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0F7" w:rsidRPr="00E7332D" w:rsidRDefault="005D50F7" w:rsidP="00E7332D">
      <w:pPr>
        <w:spacing w:before="100" w:beforeAutospacing="1" w:after="0" w:line="240" w:lineRule="auto"/>
        <w:outlineLvl w:val="1"/>
        <w:rPr>
          <w:rFonts w:ascii="Times New Roman" w:eastAsia="Times New Roman" w:hAnsi="Times New Roman" w:cs="Times New Roman"/>
          <w:b/>
          <w:bCs/>
          <w:sz w:val="36"/>
          <w:szCs w:val="36"/>
        </w:rPr>
      </w:pPr>
      <w:bookmarkStart w:id="0" w:name="_GoBack"/>
      <w:bookmarkEnd w:id="0"/>
    </w:p>
    <w:tbl>
      <w:tblPr>
        <w:tblW w:w="5096" w:type="pct"/>
        <w:tblCellSpacing w:w="15" w:type="dxa"/>
        <w:tblInd w:w="-180"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28"/>
        <w:gridCol w:w="5738"/>
      </w:tblGrid>
      <w:tr w:rsidR="00E7332D" w:rsidRPr="00E7332D" w:rsidTr="00672B24">
        <w:trPr>
          <w:tblCellSpacing w:w="15" w:type="dxa"/>
        </w:trPr>
        <w:tc>
          <w:tcPr>
            <w:tcW w:w="2475" w:type="pct"/>
            <w:shd w:val="clear" w:color="auto" w:fill="D9D9D9" w:themeFill="background1" w:themeFillShade="D9"/>
            <w:hideMark/>
          </w:tcPr>
          <w:p w:rsidR="00E7332D" w:rsidRPr="00E7332D" w:rsidRDefault="00E7332D" w:rsidP="00E7332D">
            <w:pPr>
              <w:spacing w:before="100" w:beforeAutospacing="1" w:after="100" w:afterAutospacing="1" w:line="240" w:lineRule="auto"/>
              <w:outlineLvl w:val="1"/>
              <w:rPr>
                <w:rFonts w:ascii="Times New Roman" w:eastAsia="Times New Roman" w:hAnsi="Times New Roman" w:cs="Times New Roman"/>
                <w:b/>
                <w:bCs/>
                <w:sz w:val="36"/>
                <w:szCs w:val="36"/>
              </w:rPr>
            </w:pPr>
            <w:r w:rsidRPr="00E7332D">
              <w:rPr>
                <w:rFonts w:ascii="Times New Roman" w:eastAsia="Times New Roman" w:hAnsi="Times New Roman" w:cs="Times New Roman"/>
                <w:b/>
                <w:bCs/>
                <w:sz w:val="36"/>
                <w:szCs w:val="36"/>
              </w:rPr>
              <w:t>Adoption</w:t>
            </w:r>
          </w:p>
        </w:tc>
        <w:tc>
          <w:tcPr>
            <w:tcW w:w="2478" w:type="pct"/>
            <w:shd w:val="clear" w:color="auto" w:fill="D9D9D9" w:themeFill="background1" w:themeFillShade="D9"/>
            <w:hideMark/>
          </w:tcPr>
          <w:p w:rsidR="00E7332D" w:rsidRPr="00E7332D" w:rsidRDefault="00E7332D" w:rsidP="00E7332D">
            <w:pPr>
              <w:spacing w:before="100" w:beforeAutospacing="1" w:after="100" w:afterAutospacing="1" w:line="240" w:lineRule="auto"/>
              <w:outlineLvl w:val="1"/>
              <w:rPr>
                <w:rFonts w:ascii="Times New Roman" w:eastAsia="Times New Roman" w:hAnsi="Times New Roman" w:cs="Times New Roman"/>
                <w:b/>
                <w:bCs/>
                <w:sz w:val="36"/>
                <w:szCs w:val="36"/>
              </w:rPr>
            </w:pPr>
            <w:r w:rsidRPr="00E7332D">
              <w:rPr>
                <w:rFonts w:ascii="Times New Roman" w:eastAsia="Times New Roman" w:hAnsi="Times New Roman" w:cs="Times New Roman"/>
                <w:b/>
                <w:bCs/>
                <w:sz w:val="36"/>
                <w:szCs w:val="36"/>
              </w:rPr>
              <w:t>Guardianship</w:t>
            </w:r>
          </w:p>
        </w:tc>
      </w:tr>
      <w:tr w:rsidR="00E7332D" w:rsidRPr="00E7332D" w:rsidTr="00672B24">
        <w:trPr>
          <w:tblCellSpacing w:w="15" w:type="dxa"/>
        </w:trPr>
        <w:tc>
          <w:tcPr>
            <w:tcW w:w="2475" w:type="pct"/>
            <w:shd w:val="clear" w:color="auto" w:fill="D9D9D9" w:themeFill="background1" w:themeFillShade="D9"/>
            <w:hideMark/>
          </w:tcPr>
          <w:p w:rsidR="00E7332D" w:rsidRPr="00E7332D" w:rsidRDefault="00E7332D" w:rsidP="00E7332D">
            <w:pPr>
              <w:spacing w:before="100" w:beforeAutospacing="1" w:after="100" w:afterAutospacing="1" w:line="240" w:lineRule="auto"/>
              <w:outlineLvl w:val="4"/>
              <w:rPr>
                <w:rFonts w:ascii="Times New Roman" w:eastAsia="Times New Roman" w:hAnsi="Times New Roman" w:cs="Times New Roman"/>
                <w:b/>
                <w:bCs/>
                <w:sz w:val="20"/>
                <w:szCs w:val="20"/>
              </w:rPr>
            </w:pPr>
            <w:r w:rsidRPr="00E7332D">
              <w:rPr>
                <w:rFonts w:ascii="Times New Roman" w:eastAsia="Times New Roman" w:hAnsi="Times New Roman" w:cs="Times New Roman"/>
                <w:b/>
                <w:bCs/>
                <w:sz w:val="20"/>
                <w:szCs w:val="20"/>
              </w:rPr>
              <w:t>Legal Status</w:t>
            </w:r>
          </w:p>
        </w:tc>
        <w:tc>
          <w:tcPr>
            <w:tcW w:w="2478" w:type="pct"/>
            <w:shd w:val="clear" w:color="auto" w:fill="D9D9D9" w:themeFill="background1" w:themeFillShade="D9"/>
            <w:hideMark/>
          </w:tcPr>
          <w:p w:rsidR="00E7332D" w:rsidRPr="00E7332D" w:rsidRDefault="00E7332D" w:rsidP="00E7332D">
            <w:pPr>
              <w:spacing w:before="100" w:beforeAutospacing="1" w:after="100" w:afterAutospacing="1" w:line="240" w:lineRule="auto"/>
              <w:outlineLvl w:val="4"/>
              <w:rPr>
                <w:rFonts w:ascii="Times New Roman" w:eastAsia="Times New Roman" w:hAnsi="Times New Roman" w:cs="Times New Roman"/>
                <w:b/>
                <w:bCs/>
                <w:sz w:val="20"/>
                <w:szCs w:val="20"/>
              </w:rPr>
            </w:pPr>
            <w:r w:rsidRPr="00E7332D">
              <w:rPr>
                <w:rFonts w:ascii="Times New Roman" w:eastAsia="Times New Roman" w:hAnsi="Times New Roman" w:cs="Times New Roman"/>
                <w:b/>
                <w:bCs/>
                <w:sz w:val="20"/>
                <w:szCs w:val="20"/>
              </w:rPr>
              <w:t>Legal Status</w:t>
            </w:r>
          </w:p>
        </w:tc>
      </w:tr>
      <w:tr w:rsidR="00E7332D" w:rsidRPr="00E7332D" w:rsidTr="00672B24">
        <w:trPr>
          <w:tblCellSpacing w:w="15" w:type="dxa"/>
        </w:trPr>
        <w:tc>
          <w:tcPr>
            <w:tcW w:w="2475" w:type="pct"/>
            <w:hideMark/>
          </w:tcPr>
          <w:p w:rsidR="00E7332D" w:rsidRPr="00E7332D" w:rsidRDefault="00E7332D" w:rsidP="00E7332D">
            <w:pPr>
              <w:spacing w:before="100" w:beforeAutospacing="1" w:after="100" w:afterAutospacing="1" w:line="240" w:lineRule="auto"/>
              <w:rPr>
                <w:rFonts w:ascii="Times New Roman" w:eastAsia="Times New Roman" w:hAnsi="Times New Roman" w:cs="Times New Roman"/>
                <w:sz w:val="24"/>
                <w:szCs w:val="24"/>
              </w:rPr>
            </w:pPr>
            <w:r w:rsidRPr="00E7332D">
              <w:rPr>
                <w:rFonts w:ascii="Times New Roman" w:eastAsia="Times New Roman" w:hAnsi="Times New Roman" w:cs="Times New Roman"/>
                <w:sz w:val="24"/>
                <w:szCs w:val="24"/>
              </w:rPr>
              <w:t xml:space="preserve">Birth parent's rights are voluntarily relinquished or involuntarily terminated. </w:t>
            </w:r>
          </w:p>
          <w:p w:rsidR="00E7332D" w:rsidRPr="00E7332D" w:rsidRDefault="00E7332D" w:rsidP="00E7332D">
            <w:pPr>
              <w:spacing w:before="100" w:beforeAutospacing="1" w:after="100" w:afterAutospacing="1" w:line="240" w:lineRule="auto"/>
              <w:rPr>
                <w:rFonts w:ascii="Times New Roman" w:eastAsia="Times New Roman" w:hAnsi="Times New Roman" w:cs="Times New Roman"/>
                <w:sz w:val="24"/>
                <w:szCs w:val="24"/>
              </w:rPr>
            </w:pPr>
            <w:r w:rsidRPr="00E7332D">
              <w:rPr>
                <w:rFonts w:ascii="Times New Roman" w:eastAsia="Times New Roman" w:hAnsi="Times New Roman" w:cs="Times New Roman"/>
                <w:sz w:val="24"/>
                <w:szCs w:val="24"/>
              </w:rPr>
              <w:t xml:space="preserve">The adoptive parent is given all the rights and responsibilities that once belonged to the birth parent. </w:t>
            </w:r>
          </w:p>
          <w:p w:rsidR="00E7332D" w:rsidRPr="00E7332D" w:rsidRDefault="00E7332D" w:rsidP="00E7332D">
            <w:pPr>
              <w:spacing w:before="100" w:beforeAutospacing="1" w:after="100" w:afterAutospacing="1" w:line="240" w:lineRule="auto"/>
              <w:rPr>
                <w:rFonts w:ascii="Times New Roman" w:eastAsia="Times New Roman" w:hAnsi="Times New Roman" w:cs="Times New Roman"/>
                <w:sz w:val="24"/>
                <w:szCs w:val="24"/>
              </w:rPr>
            </w:pPr>
            <w:r w:rsidRPr="00E7332D">
              <w:rPr>
                <w:rFonts w:ascii="Times New Roman" w:eastAsia="Times New Roman" w:hAnsi="Times New Roman" w:cs="Times New Roman"/>
                <w:sz w:val="24"/>
                <w:szCs w:val="24"/>
              </w:rPr>
              <w:t xml:space="preserve">Adoption is a permanent, lifelong, legal relationship. </w:t>
            </w:r>
          </w:p>
          <w:p w:rsidR="00E7332D" w:rsidRPr="00E7332D" w:rsidRDefault="00E7332D" w:rsidP="00E7332D">
            <w:pPr>
              <w:spacing w:before="100" w:beforeAutospacing="1" w:after="100" w:afterAutospacing="1" w:line="240" w:lineRule="auto"/>
              <w:rPr>
                <w:rFonts w:ascii="Times New Roman" w:eastAsia="Times New Roman" w:hAnsi="Times New Roman" w:cs="Times New Roman"/>
                <w:sz w:val="24"/>
                <w:szCs w:val="24"/>
              </w:rPr>
            </w:pPr>
            <w:r w:rsidRPr="00E7332D">
              <w:rPr>
                <w:rFonts w:ascii="Times New Roman" w:eastAsia="Times New Roman" w:hAnsi="Times New Roman" w:cs="Times New Roman"/>
                <w:sz w:val="24"/>
                <w:szCs w:val="24"/>
              </w:rPr>
              <w:t xml:space="preserve">Both persons in a married couple must adopt, unless a judge has excused the other spouse from adopting. </w:t>
            </w:r>
          </w:p>
        </w:tc>
        <w:tc>
          <w:tcPr>
            <w:tcW w:w="2478" w:type="pct"/>
            <w:hideMark/>
          </w:tcPr>
          <w:p w:rsidR="00E7332D" w:rsidRPr="00E7332D" w:rsidRDefault="00E7332D" w:rsidP="00E7332D">
            <w:pPr>
              <w:spacing w:before="100" w:beforeAutospacing="1" w:after="100" w:afterAutospacing="1" w:line="240" w:lineRule="auto"/>
              <w:rPr>
                <w:rFonts w:ascii="Times New Roman" w:eastAsia="Times New Roman" w:hAnsi="Times New Roman" w:cs="Times New Roman"/>
                <w:sz w:val="24"/>
                <w:szCs w:val="24"/>
              </w:rPr>
            </w:pPr>
            <w:r w:rsidRPr="00E7332D">
              <w:rPr>
                <w:rFonts w:ascii="Times New Roman" w:eastAsia="Times New Roman" w:hAnsi="Times New Roman" w:cs="Times New Roman"/>
                <w:sz w:val="24"/>
                <w:szCs w:val="24"/>
              </w:rPr>
              <w:t>Birth parent/s' rights may or may not be voluntarily relinquished or involuntarily terminated. The birth parent retains "residual rights" when parental rights have not been relinquished or terminated.</w:t>
            </w:r>
          </w:p>
          <w:p w:rsidR="00E7332D" w:rsidRPr="00E7332D" w:rsidRDefault="00E7332D" w:rsidP="00E7332D">
            <w:pPr>
              <w:spacing w:before="100" w:beforeAutospacing="1" w:after="100" w:afterAutospacing="1" w:line="240" w:lineRule="auto"/>
              <w:rPr>
                <w:rFonts w:ascii="Times New Roman" w:eastAsia="Times New Roman" w:hAnsi="Times New Roman" w:cs="Times New Roman"/>
                <w:sz w:val="24"/>
                <w:szCs w:val="24"/>
              </w:rPr>
            </w:pPr>
            <w:r w:rsidRPr="00E7332D">
              <w:rPr>
                <w:rFonts w:ascii="Times New Roman" w:eastAsia="Times New Roman" w:hAnsi="Times New Roman" w:cs="Times New Roman"/>
                <w:sz w:val="24"/>
                <w:szCs w:val="24"/>
              </w:rPr>
              <w:t>The guardian is given legal responsibility for the child and assumes the rights of care, custody, and supervision of the child.</w:t>
            </w:r>
          </w:p>
          <w:p w:rsidR="00E7332D" w:rsidRPr="00E7332D" w:rsidRDefault="00E7332D" w:rsidP="00E7332D">
            <w:pPr>
              <w:spacing w:before="100" w:beforeAutospacing="1" w:after="100" w:afterAutospacing="1" w:line="240" w:lineRule="auto"/>
              <w:rPr>
                <w:rFonts w:ascii="Times New Roman" w:eastAsia="Times New Roman" w:hAnsi="Times New Roman" w:cs="Times New Roman"/>
                <w:sz w:val="24"/>
                <w:szCs w:val="24"/>
              </w:rPr>
            </w:pPr>
            <w:r w:rsidRPr="00E7332D">
              <w:rPr>
                <w:rFonts w:ascii="Times New Roman" w:eastAsia="Times New Roman" w:hAnsi="Times New Roman" w:cs="Times New Roman"/>
                <w:sz w:val="24"/>
                <w:szCs w:val="24"/>
              </w:rPr>
              <w:t>When married, either one or both spouses may be named guardian.</w:t>
            </w:r>
          </w:p>
          <w:p w:rsidR="00E7332D" w:rsidRPr="00E7332D" w:rsidRDefault="00E7332D" w:rsidP="00E7332D">
            <w:pPr>
              <w:spacing w:before="100" w:beforeAutospacing="1" w:after="100" w:afterAutospacing="1" w:line="240" w:lineRule="auto"/>
              <w:rPr>
                <w:rFonts w:ascii="Times New Roman" w:eastAsia="Times New Roman" w:hAnsi="Times New Roman" w:cs="Times New Roman"/>
                <w:sz w:val="24"/>
                <w:szCs w:val="24"/>
              </w:rPr>
            </w:pPr>
            <w:r w:rsidRPr="00E7332D">
              <w:rPr>
                <w:rFonts w:ascii="Times New Roman" w:eastAsia="Times New Roman" w:hAnsi="Times New Roman" w:cs="Times New Roman"/>
                <w:sz w:val="24"/>
                <w:szCs w:val="24"/>
              </w:rPr>
              <w:t>The court makes all decisions regarding the transfer of guardianship, but the birth parent/s can request that guardianship be taken away from the caregiver and that the child be returned to their care if parental rights have not been terminated.</w:t>
            </w:r>
          </w:p>
          <w:p w:rsidR="00E7332D" w:rsidRPr="00E7332D" w:rsidRDefault="00E7332D" w:rsidP="00E7332D">
            <w:pPr>
              <w:spacing w:before="100" w:beforeAutospacing="1" w:after="100" w:afterAutospacing="1" w:line="240" w:lineRule="auto"/>
              <w:rPr>
                <w:rFonts w:ascii="Times New Roman" w:eastAsia="Times New Roman" w:hAnsi="Times New Roman" w:cs="Times New Roman"/>
                <w:sz w:val="24"/>
                <w:szCs w:val="24"/>
              </w:rPr>
            </w:pPr>
            <w:r w:rsidRPr="00E7332D">
              <w:rPr>
                <w:rFonts w:ascii="Times New Roman" w:eastAsia="Times New Roman" w:hAnsi="Times New Roman" w:cs="Times New Roman"/>
                <w:sz w:val="24"/>
                <w:szCs w:val="24"/>
              </w:rPr>
              <w:t>Although guardianship legally ends when the child turns 18, most legal guardians enter into this commitment intending it to be a lifetime relationship.</w:t>
            </w:r>
          </w:p>
          <w:p w:rsidR="00E7332D" w:rsidRPr="00E7332D" w:rsidRDefault="00E7332D" w:rsidP="00E7332D">
            <w:pPr>
              <w:spacing w:before="100" w:beforeAutospacing="1" w:after="100" w:afterAutospacing="1" w:line="240" w:lineRule="auto"/>
              <w:rPr>
                <w:rFonts w:ascii="Times New Roman" w:eastAsia="Times New Roman" w:hAnsi="Times New Roman" w:cs="Times New Roman"/>
                <w:sz w:val="24"/>
                <w:szCs w:val="24"/>
              </w:rPr>
            </w:pPr>
            <w:r w:rsidRPr="00E7332D">
              <w:rPr>
                <w:rFonts w:ascii="Times New Roman" w:eastAsia="Times New Roman" w:hAnsi="Times New Roman" w:cs="Times New Roman"/>
                <w:sz w:val="24"/>
                <w:szCs w:val="24"/>
              </w:rPr>
              <w:t>The guardian must file an annual report with the court.</w:t>
            </w:r>
          </w:p>
        </w:tc>
      </w:tr>
      <w:tr w:rsidR="00E7332D" w:rsidRPr="00E7332D" w:rsidTr="00672B24">
        <w:trPr>
          <w:tblCellSpacing w:w="15" w:type="dxa"/>
        </w:trPr>
        <w:tc>
          <w:tcPr>
            <w:tcW w:w="2475" w:type="pct"/>
            <w:shd w:val="clear" w:color="auto" w:fill="D9D9D9" w:themeFill="background1" w:themeFillShade="D9"/>
            <w:hideMark/>
          </w:tcPr>
          <w:p w:rsidR="00E7332D" w:rsidRPr="00E7332D" w:rsidRDefault="00E7332D" w:rsidP="00E7332D">
            <w:pPr>
              <w:spacing w:before="100" w:beforeAutospacing="1" w:after="100" w:afterAutospacing="1" w:line="240" w:lineRule="auto"/>
              <w:outlineLvl w:val="4"/>
              <w:rPr>
                <w:rFonts w:ascii="Times New Roman" w:eastAsia="Times New Roman" w:hAnsi="Times New Roman" w:cs="Times New Roman"/>
                <w:b/>
                <w:bCs/>
                <w:sz w:val="20"/>
                <w:szCs w:val="20"/>
              </w:rPr>
            </w:pPr>
            <w:r w:rsidRPr="00E7332D">
              <w:rPr>
                <w:rFonts w:ascii="Times New Roman" w:eastAsia="Times New Roman" w:hAnsi="Times New Roman" w:cs="Times New Roman"/>
                <w:b/>
                <w:bCs/>
                <w:sz w:val="20"/>
                <w:szCs w:val="20"/>
              </w:rPr>
              <w:t>Decision Making</w:t>
            </w:r>
          </w:p>
        </w:tc>
        <w:tc>
          <w:tcPr>
            <w:tcW w:w="2478" w:type="pct"/>
            <w:shd w:val="clear" w:color="auto" w:fill="D9D9D9" w:themeFill="background1" w:themeFillShade="D9"/>
            <w:hideMark/>
          </w:tcPr>
          <w:p w:rsidR="00E7332D" w:rsidRPr="00E7332D" w:rsidRDefault="00E7332D" w:rsidP="00E7332D">
            <w:pPr>
              <w:spacing w:before="100" w:beforeAutospacing="1" w:after="100" w:afterAutospacing="1" w:line="240" w:lineRule="auto"/>
              <w:outlineLvl w:val="4"/>
              <w:rPr>
                <w:rFonts w:ascii="Times New Roman" w:eastAsia="Times New Roman" w:hAnsi="Times New Roman" w:cs="Times New Roman"/>
                <w:b/>
                <w:bCs/>
                <w:sz w:val="20"/>
                <w:szCs w:val="20"/>
              </w:rPr>
            </w:pPr>
            <w:r w:rsidRPr="00E7332D">
              <w:rPr>
                <w:rFonts w:ascii="Times New Roman" w:eastAsia="Times New Roman" w:hAnsi="Times New Roman" w:cs="Times New Roman"/>
                <w:b/>
                <w:bCs/>
                <w:sz w:val="20"/>
                <w:szCs w:val="20"/>
              </w:rPr>
              <w:t>Decision Making</w:t>
            </w:r>
          </w:p>
        </w:tc>
      </w:tr>
      <w:tr w:rsidR="00E7332D" w:rsidRPr="00E7332D" w:rsidTr="00672B24">
        <w:trPr>
          <w:tblCellSpacing w:w="15" w:type="dxa"/>
        </w:trPr>
        <w:tc>
          <w:tcPr>
            <w:tcW w:w="2475" w:type="pct"/>
            <w:hideMark/>
          </w:tcPr>
          <w:p w:rsidR="00E7332D" w:rsidRPr="00E7332D" w:rsidRDefault="00E7332D" w:rsidP="00E7332D">
            <w:pPr>
              <w:spacing w:after="0" w:line="240" w:lineRule="auto"/>
              <w:rPr>
                <w:rFonts w:ascii="Times New Roman" w:eastAsia="Times New Roman" w:hAnsi="Times New Roman" w:cs="Times New Roman"/>
                <w:sz w:val="24"/>
                <w:szCs w:val="24"/>
              </w:rPr>
            </w:pPr>
            <w:r w:rsidRPr="00E7332D">
              <w:rPr>
                <w:rFonts w:ascii="Times New Roman" w:eastAsia="Times New Roman" w:hAnsi="Times New Roman" w:cs="Times New Roman"/>
                <w:sz w:val="24"/>
                <w:szCs w:val="24"/>
              </w:rPr>
              <w:t>All decisions are made by the adoptive parent, except for provisions in court orders establishing parental retained privileges.</w:t>
            </w:r>
          </w:p>
        </w:tc>
        <w:tc>
          <w:tcPr>
            <w:tcW w:w="2478" w:type="pct"/>
            <w:hideMark/>
          </w:tcPr>
          <w:p w:rsidR="00E7332D" w:rsidRPr="00E7332D" w:rsidRDefault="00E7332D" w:rsidP="00E7332D">
            <w:pPr>
              <w:spacing w:before="100" w:beforeAutospacing="1" w:after="100" w:afterAutospacing="1" w:line="240" w:lineRule="auto"/>
              <w:rPr>
                <w:rFonts w:ascii="Times New Roman" w:eastAsia="Times New Roman" w:hAnsi="Times New Roman" w:cs="Times New Roman"/>
                <w:sz w:val="24"/>
                <w:szCs w:val="24"/>
              </w:rPr>
            </w:pPr>
            <w:r w:rsidRPr="00E7332D">
              <w:rPr>
                <w:rFonts w:ascii="Times New Roman" w:eastAsia="Times New Roman" w:hAnsi="Times New Roman" w:cs="Times New Roman"/>
                <w:sz w:val="24"/>
                <w:szCs w:val="24"/>
              </w:rPr>
              <w:t>Decisions regarding school, medical treatment and most other life decisions are made by the guardian.</w:t>
            </w:r>
          </w:p>
          <w:p w:rsidR="00E7332D" w:rsidRPr="00E7332D" w:rsidRDefault="00E7332D" w:rsidP="00E7332D">
            <w:pPr>
              <w:spacing w:before="100" w:beforeAutospacing="1" w:after="100" w:afterAutospacing="1" w:line="240" w:lineRule="auto"/>
              <w:rPr>
                <w:rFonts w:ascii="Times New Roman" w:eastAsia="Times New Roman" w:hAnsi="Times New Roman" w:cs="Times New Roman"/>
                <w:sz w:val="24"/>
                <w:szCs w:val="24"/>
              </w:rPr>
            </w:pPr>
            <w:r w:rsidRPr="00E7332D">
              <w:rPr>
                <w:rFonts w:ascii="Times New Roman" w:eastAsia="Times New Roman" w:hAnsi="Times New Roman" w:cs="Times New Roman"/>
                <w:sz w:val="24"/>
                <w:szCs w:val="24"/>
              </w:rPr>
              <w:t>When parental rights have not been relinquished or terminated, the birth parent/s retain important rights, e.g., visitation, choice of religion, consent to adoption, consent to marriage, consent to military enlistment, and the right to claim the body of a deceased child.</w:t>
            </w:r>
          </w:p>
        </w:tc>
      </w:tr>
      <w:tr w:rsidR="00E7332D" w:rsidRPr="00E7332D" w:rsidTr="00672B24">
        <w:trPr>
          <w:tblCellSpacing w:w="15" w:type="dxa"/>
        </w:trPr>
        <w:tc>
          <w:tcPr>
            <w:tcW w:w="2475" w:type="pct"/>
            <w:shd w:val="clear" w:color="auto" w:fill="D9D9D9" w:themeFill="background1" w:themeFillShade="D9"/>
            <w:hideMark/>
          </w:tcPr>
          <w:p w:rsidR="00E7332D" w:rsidRPr="00E7332D" w:rsidRDefault="00E7332D" w:rsidP="00E7332D">
            <w:pPr>
              <w:spacing w:before="100" w:beforeAutospacing="1" w:after="100" w:afterAutospacing="1" w:line="240" w:lineRule="auto"/>
              <w:outlineLvl w:val="4"/>
              <w:rPr>
                <w:rFonts w:ascii="Times New Roman" w:eastAsia="Times New Roman" w:hAnsi="Times New Roman" w:cs="Times New Roman"/>
                <w:b/>
                <w:bCs/>
                <w:sz w:val="20"/>
                <w:szCs w:val="20"/>
              </w:rPr>
            </w:pPr>
            <w:r w:rsidRPr="00E7332D">
              <w:rPr>
                <w:rFonts w:ascii="Times New Roman" w:eastAsia="Times New Roman" w:hAnsi="Times New Roman" w:cs="Times New Roman"/>
                <w:b/>
                <w:bCs/>
                <w:sz w:val="20"/>
                <w:szCs w:val="20"/>
              </w:rPr>
              <w:t>Child's Legal Name</w:t>
            </w:r>
          </w:p>
        </w:tc>
        <w:tc>
          <w:tcPr>
            <w:tcW w:w="2478" w:type="pct"/>
            <w:shd w:val="clear" w:color="auto" w:fill="D9D9D9" w:themeFill="background1" w:themeFillShade="D9"/>
            <w:hideMark/>
          </w:tcPr>
          <w:p w:rsidR="00E7332D" w:rsidRPr="00E7332D" w:rsidRDefault="00E7332D" w:rsidP="00E7332D">
            <w:pPr>
              <w:spacing w:before="100" w:beforeAutospacing="1" w:after="100" w:afterAutospacing="1" w:line="240" w:lineRule="auto"/>
              <w:outlineLvl w:val="4"/>
              <w:rPr>
                <w:rFonts w:ascii="Times New Roman" w:eastAsia="Times New Roman" w:hAnsi="Times New Roman" w:cs="Times New Roman"/>
                <w:b/>
                <w:bCs/>
                <w:sz w:val="20"/>
                <w:szCs w:val="20"/>
              </w:rPr>
            </w:pPr>
            <w:r w:rsidRPr="00E7332D">
              <w:rPr>
                <w:rFonts w:ascii="Times New Roman" w:eastAsia="Times New Roman" w:hAnsi="Times New Roman" w:cs="Times New Roman"/>
                <w:b/>
                <w:bCs/>
                <w:sz w:val="20"/>
                <w:szCs w:val="20"/>
              </w:rPr>
              <w:t>Child's Legal Name</w:t>
            </w:r>
          </w:p>
        </w:tc>
      </w:tr>
      <w:tr w:rsidR="00E7332D" w:rsidRPr="00E7332D" w:rsidTr="00672B24">
        <w:trPr>
          <w:tblCellSpacing w:w="15" w:type="dxa"/>
        </w:trPr>
        <w:tc>
          <w:tcPr>
            <w:tcW w:w="2475" w:type="pct"/>
            <w:hideMark/>
          </w:tcPr>
          <w:p w:rsidR="00E7332D" w:rsidRPr="00E7332D" w:rsidRDefault="00E7332D" w:rsidP="00E7332D">
            <w:pPr>
              <w:spacing w:after="0" w:line="240" w:lineRule="auto"/>
              <w:rPr>
                <w:rFonts w:ascii="Times New Roman" w:eastAsia="Times New Roman" w:hAnsi="Times New Roman" w:cs="Times New Roman"/>
                <w:sz w:val="24"/>
                <w:szCs w:val="24"/>
              </w:rPr>
            </w:pPr>
            <w:r w:rsidRPr="00E7332D">
              <w:rPr>
                <w:rFonts w:ascii="Times New Roman" w:eastAsia="Times New Roman" w:hAnsi="Times New Roman" w:cs="Times New Roman"/>
                <w:sz w:val="24"/>
                <w:szCs w:val="24"/>
              </w:rPr>
              <w:t>The adoptive parent determines the child's legal name</w:t>
            </w:r>
          </w:p>
        </w:tc>
        <w:tc>
          <w:tcPr>
            <w:tcW w:w="2478" w:type="pct"/>
            <w:hideMark/>
          </w:tcPr>
          <w:p w:rsidR="00E7332D" w:rsidRPr="00E7332D" w:rsidRDefault="00E7332D" w:rsidP="00E7332D">
            <w:pPr>
              <w:spacing w:after="0" w:line="240" w:lineRule="auto"/>
              <w:rPr>
                <w:rFonts w:ascii="Times New Roman" w:eastAsia="Times New Roman" w:hAnsi="Times New Roman" w:cs="Times New Roman"/>
                <w:sz w:val="24"/>
                <w:szCs w:val="24"/>
              </w:rPr>
            </w:pPr>
            <w:r w:rsidRPr="00E7332D">
              <w:rPr>
                <w:rFonts w:ascii="Times New Roman" w:eastAsia="Times New Roman" w:hAnsi="Times New Roman" w:cs="Times New Roman"/>
                <w:sz w:val="24"/>
                <w:szCs w:val="24"/>
              </w:rPr>
              <w:t>Usually, the child retains his/her name.</w:t>
            </w:r>
          </w:p>
        </w:tc>
      </w:tr>
      <w:tr w:rsidR="00E7332D" w:rsidRPr="00E7332D" w:rsidTr="00672B24">
        <w:trPr>
          <w:tblCellSpacing w:w="15" w:type="dxa"/>
        </w:trPr>
        <w:tc>
          <w:tcPr>
            <w:tcW w:w="2475" w:type="pct"/>
            <w:shd w:val="clear" w:color="auto" w:fill="D9D9D9" w:themeFill="background1" w:themeFillShade="D9"/>
            <w:hideMark/>
          </w:tcPr>
          <w:p w:rsidR="00E7332D" w:rsidRPr="00E7332D" w:rsidRDefault="00E7332D" w:rsidP="00E7332D">
            <w:pPr>
              <w:spacing w:before="100" w:beforeAutospacing="1" w:after="100" w:afterAutospacing="1" w:line="240" w:lineRule="auto"/>
              <w:outlineLvl w:val="4"/>
              <w:rPr>
                <w:rFonts w:ascii="Times New Roman" w:eastAsia="Times New Roman" w:hAnsi="Times New Roman" w:cs="Times New Roman"/>
                <w:b/>
                <w:bCs/>
                <w:sz w:val="20"/>
                <w:szCs w:val="20"/>
              </w:rPr>
            </w:pPr>
            <w:r w:rsidRPr="00E7332D">
              <w:rPr>
                <w:rFonts w:ascii="Times New Roman" w:eastAsia="Times New Roman" w:hAnsi="Times New Roman" w:cs="Times New Roman"/>
                <w:b/>
                <w:bCs/>
                <w:sz w:val="20"/>
                <w:szCs w:val="20"/>
              </w:rPr>
              <w:t>Inheritance</w:t>
            </w:r>
          </w:p>
        </w:tc>
        <w:tc>
          <w:tcPr>
            <w:tcW w:w="2478" w:type="pct"/>
            <w:shd w:val="clear" w:color="auto" w:fill="D9D9D9" w:themeFill="background1" w:themeFillShade="D9"/>
            <w:hideMark/>
          </w:tcPr>
          <w:p w:rsidR="00E7332D" w:rsidRPr="00E7332D" w:rsidRDefault="00E7332D" w:rsidP="00E7332D">
            <w:pPr>
              <w:spacing w:before="100" w:beforeAutospacing="1" w:after="100" w:afterAutospacing="1" w:line="240" w:lineRule="auto"/>
              <w:outlineLvl w:val="4"/>
              <w:rPr>
                <w:rFonts w:ascii="Times New Roman" w:eastAsia="Times New Roman" w:hAnsi="Times New Roman" w:cs="Times New Roman"/>
                <w:b/>
                <w:bCs/>
                <w:sz w:val="20"/>
                <w:szCs w:val="20"/>
              </w:rPr>
            </w:pPr>
            <w:r w:rsidRPr="00E7332D">
              <w:rPr>
                <w:rFonts w:ascii="Times New Roman" w:eastAsia="Times New Roman" w:hAnsi="Times New Roman" w:cs="Times New Roman"/>
                <w:b/>
                <w:bCs/>
                <w:sz w:val="20"/>
                <w:szCs w:val="20"/>
              </w:rPr>
              <w:t>Inheritance</w:t>
            </w:r>
          </w:p>
        </w:tc>
      </w:tr>
      <w:tr w:rsidR="00E7332D" w:rsidRPr="00E7332D" w:rsidTr="00672B24">
        <w:trPr>
          <w:tblCellSpacing w:w="15" w:type="dxa"/>
        </w:trPr>
        <w:tc>
          <w:tcPr>
            <w:tcW w:w="2475" w:type="pct"/>
            <w:hideMark/>
          </w:tcPr>
          <w:p w:rsidR="00672B24" w:rsidRDefault="00E7332D" w:rsidP="00E7332D">
            <w:pPr>
              <w:spacing w:after="0" w:line="240" w:lineRule="auto"/>
              <w:rPr>
                <w:rFonts w:ascii="Times New Roman" w:eastAsia="Times New Roman" w:hAnsi="Times New Roman" w:cs="Times New Roman"/>
                <w:sz w:val="24"/>
                <w:szCs w:val="24"/>
              </w:rPr>
            </w:pPr>
            <w:r w:rsidRPr="00E7332D">
              <w:rPr>
                <w:rFonts w:ascii="Times New Roman" w:eastAsia="Times New Roman" w:hAnsi="Times New Roman" w:cs="Times New Roman"/>
                <w:sz w:val="24"/>
                <w:szCs w:val="24"/>
              </w:rPr>
              <w:t xml:space="preserve">An adopted child has all of the same rights as birth children when the adoptive parent does not have a will. Otherwise, inheritance rights are </w:t>
            </w:r>
          </w:p>
          <w:p w:rsidR="00E7332D" w:rsidRPr="00E7332D" w:rsidRDefault="00E7332D" w:rsidP="00E7332D">
            <w:pPr>
              <w:spacing w:after="0" w:line="240" w:lineRule="auto"/>
              <w:rPr>
                <w:rFonts w:ascii="Times New Roman" w:eastAsia="Times New Roman" w:hAnsi="Times New Roman" w:cs="Times New Roman"/>
                <w:sz w:val="24"/>
                <w:szCs w:val="24"/>
              </w:rPr>
            </w:pPr>
            <w:r w:rsidRPr="00E7332D">
              <w:rPr>
                <w:rFonts w:ascii="Times New Roman" w:eastAsia="Times New Roman" w:hAnsi="Times New Roman" w:cs="Times New Roman"/>
                <w:sz w:val="24"/>
                <w:szCs w:val="24"/>
              </w:rPr>
              <w:t>established through a valid will as they are for birth children.</w:t>
            </w:r>
          </w:p>
        </w:tc>
        <w:tc>
          <w:tcPr>
            <w:tcW w:w="2478" w:type="pct"/>
            <w:hideMark/>
          </w:tcPr>
          <w:p w:rsidR="00E7332D" w:rsidRPr="00E7332D" w:rsidRDefault="00E7332D" w:rsidP="00E7332D">
            <w:pPr>
              <w:spacing w:after="0" w:line="240" w:lineRule="auto"/>
              <w:rPr>
                <w:rFonts w:ascii="Times New Roman" w:eastAsia="Times New Roman" w:hAnsi="Times New Roman" w:cs="Times New Roman"/>
                <w:sz w:val="24"/>
                <w:szCs w:val="24"/>
              </w:rPr>
            </w:pPr>
            <w:r w:rsidRPr="00E7332D">
              <w:rPr>
                <w:rFonts w:ascii="Times New Roman" w:eastAsia="Times New Roman" w:hAnsi="Times New Roman" w:cs="Times New Roman"/>
                <w:sz w:val="24"/>
                <w:szCs w:val="24"/>
              </w:rPr>
              <w:t>The child has no rights of inheritance from the guardian unless the child has been included in the guardian's will.</w:t>
            </w:r>
          </w:p>
        </w:tc>
      </w:tr>
      <w:tr w:rsidR="00E7332D" w:rsidRPr="00E7332D" w:rsidTr="00672B24">
        <w:trPr>
          <w:tblCellSpacing w:w="15" w:type="dxa"/>
        </w:trPr>
        <w:tc>
          <w:tcPr>
            <w:tcW w:w="2475" w:type="pct"/>
            <w:shd w:val="clear" w:color="auto" w:fill="D9D9D9" w:themeFill="background1" w:themeFillShade="D9"/>
            <w:hideMark/>
          </w:tcPr>
          <w:p w:rsidR="00E7332D" w:rsidRPr="00E7332D" w:rsidRDefault="00E7332D" w:rsidP="00E7332D">
            <w:pPr>
              <w:spacing w:before="100" w:beforeAutospacing="1" w:after="100" w:afterAutospacing="1" w:line="240" w:lineRule="auto"/>
              <w:outlineLvl w:val="4"/>
              <w:rPr>
                <w:rFonts w:ascii="Times New Roman" w:eastAsia="Times New Roman" w:hAnsi="Times New Roman" w:cs="Times New Roman"/>
                <w:b/>
                <w:bCs/>
                <w:sz w:val="20"/>
                <w:szCs w:val="20"/>
              </w:rPr>
            </w:pPr>
            <w:r w:rsidRPr="00E7332D">
              <w:rPr>
                <w:rFonts w:ascii="Times New Roman" w:eastAsia="Times New Roman" w:hAnsi="Times New Roman" w:cs="Times New Roman"/>
                <w:b/>
                <w:bCs/>
                <w:sz w:val="20"/>
                <w:szCs w:val="20"/>
              </w:rPr>
              <w:t>Consent of the child</w:t>
            </w:r>
          </w:p>
        </w:tc>
        <w:tc>
          <w:tcPr>
            <w:tcW w:w="2478" w:type="pct"/>
            <w:shd w:val="clear" w:color="auto" w:fill="D9D9D9" w:themeFill="background1" w:themeFillShade="D9"/>
            <w:hideMark/>
          </w:tcPr>
          <w:p w:rsidR="00E7332D" w:rsidRPr="00E7332D" w:rsidRDefault="00E7332D" w:rsidP="00E7332D">
            <w:pPr>
              <w:spacing w:before="100" w:beforeAutospacing="1" w:after="100" w:afterAutospacing="1" w:line="240" w:lineRule="auto"/>
              <w:outlineLvl w:val="4"/>
              <w:rPr>
                <w:rFonts w:ascii="Times New Roman" w:eastAsia="Times New Roman" w:hAnsi="Times New Roman" w:cs="Times New Roman"/>
                <w:b/>
                <w:bCs/>
                <w:sz w:val="20"/>
                <w:szCs w:val="20"/>
              </w:rPr>
            </w:pPr>
            <w:r w:rsidRPr="00E7332D">
              <w:rPr>
                <w:rFonts w:ascii="Times New Roman" w:eastAsia="Times New Roman" w:hAnsi="Times New Roman" w:cs="Times New Roman"/>
                <w:b/>
                <w:bCs/>
                <w:sz w:val="20"/>
                <w:szCs w:val="20"/>
              </w:rPr>
              <w:t>Consent of the child</w:t>
            </w:r>
          </w:p>
        </w:tc>
      </w:tr>
      <w:tr w:rsidR="00E7332D" w:rsidRPr="00E7332D" w:rsidTr="00672B24">
        <w:trPr>
          <w:tblCellSpacing w:w="15" w:type="dxa"/>
        </w:trPr>
        <w:tc>
          <w:tcPr>
            <w:tcW w:w="2475" w:type="pct"/>
            <w:hideMark/>
          </w:tcPr>
          <w:p w:rsidR="00E7332D" w:rsidRPr="00E7332D" w:rsidRDefault="00E7332D" w:rsidP="00E7332D">
            <w:pPr>
              <w:spacing w:after="0" w:line="240" w:lineRule="auto"/>
              <w:rPr>
                <w:rFonts w:ascii="Times New Roman" w:eastAsia="Times New Roman" w:hAnsi="Times New Roman" w:cs="Times New Roman"/>
                <w:sz w:val="24"/>
                <w:szCs w:val="24"/>
              </w:rPr>
            </w:pPr>
            <w:r w:rsidRPr="00E7332D">
              <w:rPr>
                <w:rFonts w:ascii="Times New Roman" w:eastAsia="Times New Roman" w:hAnsi="Times New Roman" w:cs="Times New Roman"/>
                <w:sz w:val="24"/>
                <w:szCs w:val="24"/>
              </w:rPr>
              <w:t>A child who is 10 years of age or older must consent to his/her own adoption, unless the court in the best interest of the minor dispenses with minor's consent.</w:t>
            </w:r>
          </w:p>
        </w:tc>
        <w:tc>
          <w:tcPr>
            <w:tcW w:w="2478" w:type="pct"/>
            <w:hideMark/>
          </w:tcPr>
          <w:p w:rsidR="00E7332D" w:rsidRPr="00E7332D" w:rsidRDefault="00E7332D" w:rsidP="00E7332D">
            <w:pPr>
              <w:spacing w:after="0" w:line="240" w:lineRule="auto"/>
              <w:rPr>
                <w:rFonts w:ascii="Times New Roman" w:eastAsia="Times New Roman" w:hAnsi="Times New Roman" w:cs="Times New Roman"/>
                <w:sz w:val="24"/>
                <w:szCs w:val="24"/>
              </w:rPr>
            </w:pPr>
            <w:r w:rsidRPr="00E7332D">
              <w:rPr>
                <w:rFonts w:ascii="Times New Roman" w:eastAsia="Times New Roman" w:hAnsi="Times New Roman" w:cs="Times New Roman"/>
                <w:sz w:val="24"/>
                <w:szCs w:val="24"/>
              </w:rPr>
              <w:t>A child who is 10 years of age or older must consent to his/her own guardianship</w:t>
            </w:r>
          </w:p>
        </w:tc>
      </w:tr>
      <w:tr w:rsidR="00E7332D" w:rsidRPr="00E7332D" w:rsidTr="00672B24">
        <w:trPr>
          <w:tblCellSpacing w:w="15" w:type="dxa"/>
        </w:trPr>
        <w:tc>
          <w:tcPr>
            <w:tcW w:w="2475" w:type="pct"/>
            <w:shd w:val="clear" w:color="auto" w:fill="D9D9D9" w:themeFill="background1" w:themeFillShade="D9"/>
            <w:hideMark/>
          </w:tcPr>
          <w:p w:rsidR="00E7332D" w:rsidRPr="00E7332D" w:rsidRDefault="00E7332D" w:rsidP="00E7332D">
            <w:pPr>
              <w:spacing w:before="100" w:beforeAutospacing="1" w:after="100" w:afterAutospacing="1" w:line="240" w:lineRule="auto"/>
              <w:outlineLvl w:val="4"/>
              <w:rPr>
                <w:rFonts w:ascii="Times New Roman" w:eastAsia="Times New Roman" w:hAnsi="Times New Roman" w:cs="Times New Roman"/>
                <w:b/>
                <w:bCs/>
                <w:sz w:val="20"/>
                <w:szCs w:val="20"/>
              </w:rPr>
            </w:pPr>
            <w:r w:rsidRPr="00E7332D">
              <w:rPr>
                <w:rFonts w:ascii="Times New Roman" w:eastAsia="Times New Roman" w:hAnsi="Times New Roman" w:cs="Times New Roman"/>
                <w:b/>
                <w:bCs/>
                <w:sz w:val="20"/>
                <w:szCs w:val="20"/>
              </w:rPr>
              <w:lastRenderedPageBreak/>
              <w:t>Death of Adoptive Parent/Guardian</w:t>
            </w:r>
          </w:p>
        </w:tc>
        <w:tc>
          <w:tcPr>
            <w:tcW w:w="2478" w:type="pct"/>
            <w:shd w:val="clear" w:color="auto" w:fill="D9D9D9" w:themeFill="background1" w:themeFillShade="D9"/>
            <w:hideMark/>
          </w:tcPr>
          <w:p w:rsidR="00E7332D" w:rsidRPr="00E7332D" w:rsidRDefault="00E7332D" w:rsidP="00E7332D">
            <w:pPr>
              <w:spacing w:before="100" w:beforeAutospacing="1" w:after="100" w:afterAutospacing="1" w:line="240" w:lineRule="auto"/>
              <w:outlineLvl w:val="4"/>
              <w:rPr>
                <w:rFonts w:ascii="Times New Roman" w:eastAsia="Times New Roman" w:hAnsi="Times New Roman" w:cs="Times New Roman"/>
                <w:b/>
                <w:bCs/>
                <w:sz w:val="20"/>
                <w:szCs w:val="20"/>
              </w:rPr>
            </w:pPr>
            <w:r w:rsidRPr="00E7332D">
              <w:rPr>
                <w:rFonts w:ascii="Times New Roman" w:eastAsia="Times New Roman" w:hAnsi="Times New Roman" w:cs="Times New Roman"/>
                <w:b/>
                <w:bCs/>
                <w:sz w:val="20"/>
                <w:szCs w:val="20"/>
              </w:rPr>
              <w:t>Death of Adoptive Parent/Guardian</w:t>
            </w:r>
          </w:p>
        </w:tc>
      </w:tr>
      <w:tr w:rsidR="00E7332D" w:rsidRPr="00E7332D" w:rsidTr="00672B24">
        <w:trPr>
          <w:tblCellSpacing w:w="15" w:type="dxa"/>
        </w:trPr>
        <w:tc>
          <w:tcPr>
            <w:tcW w:w="2475" w:type="pct"/>
            <w:hideMark/>
          </w:tcPr>
          <w:p w:rsidR="00E7332D" w:rsidRPr="00E7332D" w:rsidRDefault="00E7332D" w:rsidP="00E7332D">
            <w:pPr>
              <w:spacing w:after="0" w:line="240" w:lineRule="auto"/>
              <w:rPr>
                <w:rFonts w:ascii="Times New Roman" w:eastAsia="Times New Roman" w:hAnsi="Times New Roman" w:cs="Times New Roman"/>
                <w:sz w:val="24"/>
                <w:szCs w:val="24"/>
              </w:rPr>
            </w:pPr>
            <w:r w:rsidRPr="00E7332D">
              <w:rPr>
                <w:rFonts w:ascii="Times New Roman" w:eastAsia="Times New Roman" w:hAnsi="Times New Roman" w:cs="Times New Roman"/>
                <w:sz w:val="24"/>
                <w:szCs w:val="24"/>
              </w:rPr>
              <w:t>The adoption subsidy ends with the death or termination of rights of the adoptive parents. The child most likely will remain eligible for adoption assistance in a subsequent adoption. Please contact OCS regarding requirements well before the second adoption is finalized.</w:t>
            </w:r>
          </w:p>
        </w:tc>
        <w:tc>
          <w:tcPr>
            <w:tcW w:w="2478" w:type="pct"/>
            <w:hideMark/>
          </w:tcPr>
          <w:p w:rsidR="00E7332D" w:rsidRPr="00E7332D" w:rsidRDefault="00E7332D" w:rsidP="00E7332D">
            <w:pPr>
              <w:spacing w:before="100" w:beforeAutospacing="1" w:after="100" w:afterAutospacing="1" w:line="240" w:lineRule="auto"/>
              <w:rPr>
                <w:rFonts w:ascii="Times New Roman" w:eastAsia="Times New Roman" w:hAnsi="Times New Roman" w:cs="Times New Roman"/>
                <w:sz w:val="24"/>
                <w:szCs w:val="24"/>
              </w:rPr>
            </w:pPr>
            <w:r w:rsidRPr="00E7332D">
              <w:rPr>
                <w:rFonts w:ascii="Times New Roman" w:eastAsia="Times New Roman" w:hAnsi="Times New Roman" w:cs="Times New Roman"/>
                <w:sz w:val="24"/>
                <w:szCs w:val="24"/>
              </w:rPr>
              <w:t>A guardianship subsidy ends due to the death or incapacitation of his/her guardian/s.</w:t>
            </w:r>
          </w:p>
          <w:p w:rsidR="00E7332D" w:rsidRPr="00E7332D" w:rsidRDefault="00E7332D" w:rsidP="00E7332D">
            <w:pPr>
              <w:spacing w:before="100" w:beforeAutospacing="1" w:after="100" w:afterAutospacing="1" w:line="240" w:lineRule="auto"/>
              <w:rPr>
                <w:rFonts w:ascii="Times New Roman" w:eastAsia="Times New Roman" w:hAnsi="Times New Roman" w:cs="Times New Roman"/>
                <w:sz w:val="24"/>
                <w:szCs w:val="24"/>
              </w:rPr>
            </w:pPr>
            <w:r w:rsidRPr="00E7332D">
              <w:rPr>
                <w:rFonts w:ascii="Times New Roman" w:eastAsia="Times New Roman" w:hAnsi="Times New Roman" w:cs="Times New Roman"/>
                <w:sz w:val="24"/>
                <w:szCs w:val="24"/>
              </w:rPr>
              <w:t>A subsidy may be offered to the successor guardian listed in the subsidy agreement for IV-E Federal Guardianship Subsidies</w:t>
            </w:r>
          </w:p>
        </w:tc>
      </w:tr>
      <w:tr w:rsidR="00E7332D" w:rsidRPr="00E7332D" w:rsidTr="00672B24">
        <w:trPr>
          <w:tblCellSpacing w:w="15" w:type="dxa"/>
        </w:trPr>
        <w:tc>
          <w:tcPr>
            <w:tcW w:w="2475" w:type="pct"/>
            <w:shd w:val="clear" w:color="auto" w:fill="D9D9D9" w:themeFill="background1" w:themeFillShade="D9"/>
            <w:hideMark/>
          </w:tcPr>
          <w:p w:rsidR="00E7332D" w:rsidRPr="00E7332D" w:rsidRDefault="00E7332D" w:rsidP="00E7332D">
            <w:pPr>
              <w:spacing w:before="100" w:beforeAutospacing="1" w:after="100" w:afterAutospacing="1" w:line="240" w:lineRule="auto"/>
              <w:outlineLvl w:val="4"/>
              <w:rPr>
                <w:rFonts w:ascii="Times New Roman" w:eastAsia="Times New Roman" w:hAnsi="Times New Roman" w:cs="Times New Roman"/>
                <w:b/>
                <w:bCs/>
                <w:sz w:val="20"/>
                <w:szCs w:val="20"/>
              </w:rPr>
            </w:pPr>
            <w:r w:rsidRPr="00E7332D">
              <w:rPr>
                <w:rFonts w:ascii="Times New Roman" w:eastAsia="Times New Roman" w:hAnsi="Times New Roman" w:cs="Times New Roman"/>
                <w:b/>
                <w:bCs/>
                <w:sz w:val="20"/>
                <w:szCs w:val="20"/>
              </w:rPr>
              <w:t>Termination of Adoption Guardianship</w:t>
            </w:r>
          </w:p>
        </w:tc>
        <w:tc>
          <w:tcPr>
            <w:tcW w:w="2478" w:type="pct"/>
            <w:shd w:val="clear" w:color="auto" w:fill="D9D9D9" w:themeFill="background1" w:themeFillShade="D9"/>
            <w:hideMark/>
          </w:tcPr>
          <w:p w:rsidR="00E7332D" w:rsidRPr="00E7332D" w:rsidRDefault="00E7332D" w:rsidP="00E7332D">
            <w:pPr>
              <w:spacing w:before="100" w:beforeAutospacing="1" w:after="100" w:afterAutospacing="1" w:line="240" w:lineRule="auto"/>
              <w:outlineLvl w:val="4"/>
              <w:rPr>
                <w:rFonts w:ascii="Times New Roman" w:eastAsia="Times New Roman" w:hAnsi="Times New Roman" w:cs="Times New Roman"/>
                <w:b/>
                <w:bCs/>
                <w:sz w:val="20"/>
                <w:szCs w:val="20"/>
              </w:rPr>
            </w:pPr>
            <w:r w:rsidRPr="00E7332D">
              <w:rPr>
                <w:rFonts w:ascii="Times New Roman" w:eastAsia="Times New Roman" w:hAnsi="Times New Roman" w:cs="Times New Roman"/>
                <w:b/>
                <w:bCs/>
                <w:sz w:val="20"/>
                <w:szCs w:val="20"/>
              </w:rPr>
              <w:t>Termination of Adoption Guardianship</w:t>
            </w:r>
          </w:p>
        </w:tc>
      </w:tr>
      <w:tr w:rsidR="00E7332D" w:rsidRPr="00E7332D" w:rsidTr="00672B24">
        <w:trPr>
          <w:tblCellSpacing w:w="15" w:type="dxa"/>
        </w:trPr>
        <w:tc>
          <w:tcPr>
            <w:tcW w:w="2475" w:type="pct"/>
            <w:hideMark/>
          </w:tcPr>
          <w:p w:rsidR="00E7332D" w:rsidRPr="00E7332D" w:rsidRDefault="00E7332D" w:rsidP="00E7332D">
            <w:pPr>
              <w:spacing w:after="0" w:line="240" w:lineRule="auto"/>
              <w:rPr>
                <w:rFonts w:ascii="Times New Roman" w:eastAsia="Times New Roman" w:hAnsi="Times New Roman" w:cs="Times New Roman"/>
                <w:sz w:val="24"/>
                <w:szCs w:val="24"/>
              </w:rPr>
            </w:pPr>
            <w:r w:rsidRPr="00E7332D">
              <w:rPr>
                <w:rFonts w:ascii="Times New Roman" w:eastAsia="Times New Roman" w:hAnsi="Times New Roman" w:cs="Times New Roman"/>
                <w:sz w:val="24"/>
                <w:szCs w:val="24"/>
              </w:rPr>
              <w:t xml:space="preserve">The commitment entered into by adopting a child is one that lasts for a lifetime. </w:t>
            </w:r>
          </w:p>
          <w:p w:rsidR="00E7332D" w:rsidRPr="00E7332D" w:rsidRDefault="00E7332D" w:rsidP="00E7332D">
            <w:pPr>
              <w:spacing w:before="100" w:beforeAutospacing="1" w:after="100" w:afterAutospacing="1" w:line="240" w:lineRule="auto"/>
              <w:rPr>
                <w:rFonts w:ascii="Times New Roman" w:eastAsia="Times New Roman" w:hAnsi="Times New Roman" w:cs="Times New Roman"/>
                <w:sz w:val="24"/>
                <w:szCs w:val="24"/>
              </w:rPr>
            </w:pPr>
            <w:r w:rsidRPr="00E7332D">
              <w:rPr>
                <w:rFonts w:ascii="Times New Roman" w:eastAsia="Times New Roman" w:hAnsi="Times New Roman" w:cs="Times New Roman"/>
                <w:sz w:val="24"/>
                <w:szCs w:val="24"/>
              </w:rPr>
              <w:t xml:space="preserve">Adoptive parents retain their parental rights until such time as a court terminates parental rights. </w:t>
            </w:r>
          </w:p>
        </w:tc>
        <w:tc>
          <w:tcPr>
            <w:tcW w:w="2478" w:type="pct"/>
            <w:hideMark/>
          </w:tcPr>
          <w:p w:rsidR="00E7332D" w:rsidRPr="00E7332D" w:rsidRDefault="00E7332D" w:rsidP="00E7332D">
            <w:pPr>
              <w:spacing w:after="0" w:line="240" w:lineRule="auto"/>
              <w:rPr>
                <w:rFonts w:ascii="Times New Roman" w:eastAsia="Times New Roman" w:hAnsi="Times New Roman" w:cs="Times New Roman"/>
                <w:sz w:val="24"/>
                <w:szCs w:val="24"/>
              </w:rPr>
            </w:pPr>
            <w:r w:rsidRPr="00E7332D">
              <w:rPr>
                <w:rFonts w:ascii="Times New Roman" w:eastAsia="Times New Roman" w:hAnsi="Times New Roman" w:cs="Times New Roman"/>
                <w:sz w:val="24"/>
                <w:szCs w:val="24"/>
              </w:rPr>
              <w:t>Guardianship is a strong commitment to the child and is intended to be a lifetime relationship. The guardian may petition the court for permission to resign or another person, such as the biological parent may petition to dissolve the guardianship.</w:t>
            </w:r>
          </w:p>
        </w:tc>
      </w:tr>
      <w:tr w:rsidR="00E7332D" w:rsidRPr="00E7332D" w:rsidTr="00672B24">
        <w:trPr>
          <w:tblCellSpacing w:w="15" w:type="dxa"/>
        </w:trPr>
        <w:tc>
          <w:tcPr>
            <w:tcW w:w="2475" w:type="pct"/>
            <w:shd w:val="clear" w:color="auto" w:fill="D9D9D9" w:themeFill="background1" w:themeFillShade="D9"/>
            <w:hideMark/>
          </w:tcPr>
          <w:p w:rsidR="00E7332D" w:rsidRPr="00E7332D" w:rsidRDefault="00E7332D" w:rsidP="00E7332D">
            <w:pPr>
              <w:spacing w:before="100" w:beforeAutospacing="1" w:after="100" w:afterAutospacing="1" w:line="240" w:lineRule="auto"/>
              <w:outlineLvl w:val="4"/>
              <w:rPr>
                <w:rFonts w:ascii="Times New Roman" w:eastAsia="Times New Roman" w:hAnsi="Times New Roman" w:cs="Times New Roman"/>
                <w:b/>
                <w:bCs/>
                <w:sz w:val="20"/>
                <w:szCs w:val="20"/>
              </w:rPr>
            </w:pPr>
            <w:r w:rsidRPr="00E7332D">
              <w:rPr>
                <w:rFonts w:ascii="Times New Roman" w:eastAsia="Times New Roman" w:hAnsi="Times New Roman" w:cs="Times New Roman"/>
                <w:b/>
                <w:bCs/>
                <w:sz w:val="20"/>
                <w:szCs w:val="20"/>
              </w:rPr>
              <w:t>Subsidy</w:t>
            </w:r>
          </w:p>
        </w:tc>
        <w:tc>
          <w:tcPr>
            <w:tcW w:w="2478" w:type="pct"/>
            <w:shd w:val="clear" w:color="auto" w:fill="D9D9D9" w:themeFill="background1" w:themeFillShade="D9"/>
            <w:hideMark/>
          </w:tcPr>
          <w:p w:rsidR="00E7332D" w:rsidRPr="00E7332D" w:rsidRDefault="00E7332D" w:rsidP="00E7332D">
            <w:pPr>
              <w:spacing w:before="100" w:beforeAutospacing="1" w:after="100" w:afterAutospacing="1" w:line="240" w:lineRule="auto"/>
              <w:outlineLvl w:val="4"/>
              <w:rPr>
                <w:rFonts w:ascii="Times New Roman" w:eastAsia="Times New Roman" w:hAnsi="Times New Roman" w:cs="Times New Roman"/>
                <w:b/>
                <w:bCs/>
                <w:sz w:val="20"/>
                <w:szCs w:val="20"/>
              </w:rPr>
            </w:pPr>
            <w:r w:rsidRPr="00E7332D">
              <w:rPr>
                <w:rFonts w:ascii="Times New Roman" w:eastAsia="Times New Roman" w:hAnsi="Times New Roman" w:cs="Times New Roman"/>
                <w:b/>
                <w:bCs/>
                <w:sz w:val="20"/>
                <w:szCs w:val="20"/>
              </w:rPr>
              <w:t>Subsidy</w:t>
            </w:r>
          </w:p>
        </w:tc>
      </w:tr>
      <w:tr w:rsidR="00E7332D" w:rsidRPr="00E7332D" w:rsidTr="00672B24">
        <w:trPr>
          <w:tblCellSpacing w:w="15" w:type="dxa"/>
        </w:trPr>
        <w:tc>
          <w:tcPr>
            <w:tcW w:w="2475" w:type="pct"/>
            <w:hideMark/>
          </w:tcPr>
          <w:p w:rsidR="00E7332D" w:rsidRPr="00E7332D" w:rsidRDefault="00E7332D" w:rsidP="00E7332D">
            <w:pPr>
              <w:spacing w:after="0" w:line="240" w:lineRule="auto"/>
              <w:rPr>
                <w:rFonts w:ascii="Times New Roman" w:eastAsia="Times New Roman" w:hAnsi="Times New Roman" w:cs="Times New Roman"/>
                <w:sz w:val="24"/>
                <w:szCs w:val="24"/>
              </w:rPr>
            </w:pPr>
            <w:r w:rsidRPr="00E7332D">
              <w:rPr>
                <w:rFonts w:ascii="Times New Roman" w:eastAsia="Times New Roman" w:hAnsi="Times New Roman" w:cs="Times New Roman"/>
                <w:sz w:val="24"/>
                <w:szCs w:val="24"/>
              </w:rPr>
              <w:t>A child in foster care is almost always eligible for adoption assistance in the form of a subsidy. Rarely, a child not in custody may be eligible for a subsidy if they are determined to be special needs by state statute. The adoptive parent/s are financially responsible for the support of th</w:t>
            </w:r>
            <w:r w:rsidR="00672B24">
              <w:rPr>
                <w:rFonts w:ascii="Times New Roman" w:eastAsia="Times New Roman" w:hAnsi="Times New Roman" w:cs="Times New Roman"/>
                <w:sz w:val="24"/>
                <w:szCs w:val="24"/>
              </w:rPr>
              <w:t>e child.</w:t>
            </w:r>
            <w:r w:rsidRPr="00E7332D">
              <w:rPr>
                <w:rFonts w:ascii="Times New Roman" w:eastAsia="Times New Roman" w:hAnsi="Times New Roman" w:cs="Times New Roman"/>
                <w:sz w:val="24"/>
                <w:szCs w:val="24"/>
              </w:rPr>
              <w:t xml:space="preserve"> The adoption subsidy lasts until the child is 18 with no exceptions.</w:t>
            </w:r>
          </w:p>
        </w:tc>
        <w:tc>
          <w:tcPr>
            <w:tcW w:w="2478" w:type="pct"/>
            <w:hideMark/>
          </w:tcPr>
          <w:p w:rsidR="00E7332D" w:rsidRPr="00E7332D" w:rsidRDefault="00E7332D" w:rsidP="00E7332D">
            <w:pPr>
              <w:spacing w:after="0" w:line="240" w:lineRule="auto"/>
              <w:rPr>
                <w:rFonts w:ascii="Times New Roman" w:eastAsia="Times New Roman" w:hAnsi="Times New Roman" w:cs="Times New Roman"/>
                <w:sz w:val="24"/>
                <w:szCs w:val="24"/>
              </w:rPr>
            </w:pPr>
            <w:r w:rsidRPr="00E7332D">
              <w:rPr>
                <w:rFonts w:ascii="Times New Roman" w:eastAsia="Times New Roman" w:hAnsi="Times New Roman" w:cs="Times New Roman"/>
                <w:sz w:val="24"/>
                <w:szCs w:val="24"/>
              </w:rPr>
              <w:t>A child in foster care is almost always eligible for Guardianship Assistance in the form of a subsidy. Non-custody children are not eligible for a guardianship subsidy. A guardian is financially responsible for the child. Guardianship subsidy lasts until the child is 18.</w:t>
            </w:r>
          </w:p>
        </w:tc>
      </w:tr>
      <w:tr w:rsidR="00E7332D" w:rsidRPr="00E7332D" w:rsidTr="00672B24">
        <w:trPr>
          <w:tblCellSpacing w:w="15" w:type="dxa"/>
        </w:trPr>
        <w:tc>
          <w:tcPr>
            <w:tcW w:w="2475" w:type="pct"/>
            <w:shd w:val="clear" w:color="auto" w:fill="D9D9D9" w:themeFill="background1" w:themeFillShade="D9"/>
            <w:hideMark/>
          </w:tcPr>
          <w:p w:rsidR="00E7332D" w:rsidRPr="00E7332D" w:rsidRDefault="00E7332D" w:rsidP="00E7332D">
            <w:pPr>
              <w:spacing w:before="100" w:beforeAutospacing="1" w:after="100" w:afterAutospacing="1" w:line="240" w:lineRule="auto"/>
              <w:outlineLvl w:val="4"/>
              <w:rPr>
                <w:rFonts w:ascii="Times New Roman" w:eastAsia="Times New Roman" w:hAnsi="Times New Roman" w:cs="Times New Roman"/>
                <w:b/>
                <w:bCs/>
                <w:sz w:val="20"/>
                <w:szCs w:val="20"/>
              </w:rPr>
            </w:pPr>
            <w:r w:rsidRPr="00E7332D">
              <w:rPr>
                <w:rFonts w:ascii="Times New Roman" w:eastAsia="Times New Roman" w:hAnsi="Times New Roman" w:cs="Times New Roman"/>
                <w:b/>
                <w:bCs/>
                <w:sz w:val="20"/>
                <w:szCs w:val="20"/>
              </w:rPr>
              <w:t>Medicaid/Other Health Insurance</w:t>
            </w:r>
          </w:p>
        </w:tc>
        <w:tc>
          <w:tcPr>
            <w:tcW w:w="2478" w:type="pct"/>
            <w:shd w:val="clear" w:color="auto" w:fill="D9D9D9" w:themeFill="background1" w:themeFillShade="D9"/>
            <w:hideMark/>
          </w:tcPr>
          <w:p w:rsidR="00E7332D" w:rsidRPr="00E7332D" w:rsidRDefault="00E7332D" w:rsidP="00E7332D">
            <w:pPr>
              <w:spacing w:before="100" w:beforeAutospacing="1" w:after="100" w:afterAutospacing="1" w:line="240" w:lineRule="auto"/>
              <w:outlineLvl w:val="4"/>
              <w:rPr>
                <w:rFonts w:ascii="Times New Roman" w:eastAsia="Times New Roman" w:hAnsi="Times New Roman" w:cs="Times New Roman"/>
                <w:b/>
                <w:bCs/>
                <w:sz w:val="20"/>
                <w:szCs w:val="20"/>
              </w:rPr>
            </w:pPr>
            <w:r w:rsidRPr="00E7332D">
              <w:rPr>
                <w:rFonts w:ascii="Times New Roman" w:eastAsia="Times New Roman" w:hAnsi="Times New Roman" w:cs="Times New Roman"/>
                <w:b/>
                <w:bCs/>
                <w:sz w:val="20"/>
                <w:szCs w:val="20"/>
              </w:rPr>
              <w:t>Medicaid/Other Health Insurance</w:t>
            </w:r>
          </w:p>
        </w:tc>
      </w:tr>
      <w:tr w:rsidR="00E7332D" w:rsidRPr="00E7332D" w:rsidTr="005D50F7">
        <w:trPr>
          <w:trHeight w:val="770"/>
          <w:tblCellSpacing w:w="15" w:type="dxa"/>
        </w:trPr>
        <w:tc>
          <w:tcPr>
            <w:tcW w:w="2475" w:type="pct"/>
            <w:hideMark/>
          </w:tcPr>
          <w:p w:rsidR="00E7332D" w:rsidRPr="00E7332D" w:rsidRDefault="00E7332D" w:rsidP="00E7332D">
            <w:pPr>
              <w:spacing w:before="100" w:beforeAutospacing="1" w:after="100" w:afterAutospacing="1" w:line="240" w:lineRule="auto"/>
              <w:rPr>
                <w:rFonts w:ascii="Times New Roman" w:eastAsia="Times New Roman" w:hAnsi="Times New Roman" w:cs="Times New Roman"/>
                <w:sz w:val="24"/>
                <w:szCs w:val="24"/>
              </w:rPr>
            </w:pPr>
            <w:r w:rsidRPr="00E7332D">
              <w:rPr>
                <w:rFonts w:ascii="Times New Roman" w:eastAsia="Times New Roman" w:hAnsi="Times New Roman" w:cs="Times New Roman"/>
                <w:sz w:val="24"/>
                <w:szCs w:val="24"/>
              </w:rPr>
              <w:t>Adoption subsidies almost always include Medicaid Coverage.</w:t>
            </w:r>
          </w:p>
          <w:p w:rsidR="00E7332D" w:rsidRPr="00E7332D" w:rsidRDefault="00E7332D" w:rsidP="00E7332D">
            <w:pPr>
              <w:spacing w:before="100" w:beforeAutospacing="1" w:after="100" w:afterAutospacing="1" w:line="240" w:lineRule="auto"/>
              <w:rPr>
                <w:rFonts w:ascii="Times New Roman" w:eastAsia="Times New Roman" w:hAnsi="Times New Roman" w:cs="Times New Roman"/>
                <w:sz w:val="24"/>
                <w:szCs w:val="24"/>
              </w:rPr>
            </w:pPr>
            <w:r w:rsidRPr="00E7332D">
              <w:rPr>
                <w:rFonts w:ascii="Times New Roman" w:eastAsia="Times New Roman" w:hAnsi="Times New Roman" w:cs="Times New Roman"/>
                <w:sz w:val="24"/>
                <w:szCs w:val="24"/>
              </w:rPr>
              <w:t>Adoptive parents can choose to place their child on their private insurance. Medicaid would be secondary to private insurance.</w:t>
            </w:r>
          </w:p>
          <w:p w:rsidR="00E7332D" w:rsidRPr="00E7332D" w:rsidRDefault="00E7332D" w:rsidP="00E7332D">
            <w:pPr>
              <w:spacing w:before="100" w:beforeAutospacing="1" w:after="100" w:afterAutospacing="1" w:line="240" w:lineRule="auto"/>
              <w:rPr>
                <w:rFonts w:ascii="Times New Roman" w:eastAsia="Times New Roman" w:hAnsi="Times New Roman" w:cs="Times New Roman"/>
                <w:sz w:val="24"/>
                <w:szCs w:val="24"/>
              </w:rPr>
            </w:pPr>
            <w:r w:rsidRPr="00E7332D">
              <w:rPr>
                <w:rFonts w:ascii="Times New Roman" w:eastAsia="Times New Roman" w:hAnsi="Times New Roman" w:cs="Times New Roman"/>
                <w:sz w:val="24"/>
                <w:szCs w:val="24"/>
              </w:rPr>
              <w:t>Adopted children can continue to access Indian Health Services if eligible.</w:t>
            </w:r>
          </w:p>
          <w:p w:rsidR="00E7332D" w:rsidRDefault="00E7332D" w:rsidP="00E7332D">
            <w:pPr>
              <w:spacing w:before="100" w:beforeAutospacing="1" w:after="100" w:afterAutospacing="1" w:line="240" w:lineRule="auto"/>
              <w:rPr>
                <w:rFonts w:ascii="Times New Roman" w:eastAsia="Times New Roman" w:hAnsi="Times New Roman" w:cs="Times New Roman"/>
                <w:sz w:val="24"/>
                <w:szCs w:val="24"/>
              </w:rPr>
            </w:pPr>
            <w:r w:rsidRPr="00E7332D">
              <w:rPr>
                <w:rFonts w:ascii="Times New Roman" w:eastAsia="Times New Roman" w:hAnsi="Times New Roman" w:cs="Times New Roman"/>
                <w:sz w:val="24"/>
                <w:szCs w:val="24"/>
              </w:rPr>
              <w:t>The adopted child may be eligible for continued Medicaid coverage through age 21 if DPA eligibility requirements are met.</w:t>
            </w:r>
          </w:p>
          <w:p w:rsidR="005D50F7" w:rsidRDefault="005D50F7" w:rsidP="00E7332D">
            <w:pPr>
              <w:spacing w:before="100" w:beforeAutospacing="1" w:after="100" w:afterAutospacing="1" w:line="240" w:lineRule="auto"/>
              <w:rPr>
                <w:rFonts w:ascii="Times New Roman" w:eastAsia="Times New Roman" w:hAnsi="Times New Roman" w:cs="Times New Roman"/>
                <w:sz w:val="24"/>
                <w:szCs w:val="24"/>
              </w:rPr>
            </w:pPr>
          </w:p>
          <w:p w:rsidR="005D50F7" w:rsidRPr="00E7332D" w:rsidRDefault="005D50F7" w:rsidP="00E7332D">
            <w:pPr>
              <w:spacing w:before="100" w:beforeAutospacing="1" w:after="100" w:afterAutospacing="1" w:line="240" w:lineRule="auto"/>
              <w:rPr>
                <w:rFonts w:ascii="Times New Roman" w:eastAsia="Times New Roman" w:hAnsi="Times New Roman" w:cs="Times New Roman"/>
                <w:sz w:val="24"/>
                <w:szCs w:val="24"/>
              </w:rPr>
            </w:pPr>
          </w:p>
        </w:tc>
        <w:tc>
          <w:tcPr>
            <w:tcW w:w="2478" w:type="pct"/>
            <w:hideMark/>
          </w:tcPr>
          <w:p w:rsidR="00E7332D" w:rsidRPr="00E7332D" w:rsidRDefault="00E7332D" w:rsidP="00E7332D">
            <w:pPr>
              <w:spacing w:before="100" w:beforeAutospacing="1" w:after="100" w:afterAutospacing="1" w:line="240" w:lineRule="auto"/>
              <w:rPr>
                <w:rFonts w:ascii="Times New Roman" w:eastAsia="Times New Roman" w:hAnsi="Times New Roman" w:cs="Times New Roman"/>
                <w:sz w:val="24"/>
                <w:szCs w:val="24"/>
              </w:rPr>
            </w:pPr>
            <w:r w:rsidRPr="00E7332D">
              <w:rPr>
                <w:rFonts w:ascii="Times New Roman" w:eastAsia="Times New Roman" w:hAnsi="Times New Roman" w:cs="Times New Roman"/>
                <w:sz w:val="24"/>
                <w:szCs w:val="24"/>
              </w:rPr>
              <w:t>Only Federal IV-E Guardianship Subsidies include Medicaid.</w:t>
            </w:r>
          </w:p>
          <w:p w:rsidR="00E7332D" w:rsidRPr="00E7332D" w:rsidRDefault="00E7332D" w:rsidP="00E7332D">
            <w:pPr>
              <w:spacing w:before="100" w:beforeAutospacing="1" w:after="100" w:afterAutospacing="1" w:line="240" w:lineRule="auto"/>
              <w:rPr>
                <w:rFonts w:ascii="Times New Roman" w:eastAsia="Times New Roman" w:hAnsi="Times New Roman" w:cs="Times New Roman"/>
                <w:sz w:val="24"/>
                <w:szCs w:val="24"/>
              </w:rPr>
            </w:pPr>
            <w:r w:rsidRPr="00E7332D">
              <w:rPr>
                <w:rFonts w:ascii="Times New Roman" w:eastAsia="Times New Roman" w:hAnsi="Times New Roman" w:cs="Times New Roman"/>
                <w:sz w:val="24"/>
                <w:szCs w:val="24"/>
              </w:rPr>
              <w:t xml:space="preserve">If a child remains in foster care through their 18th birthday, they are eligible for Medicaid until age 26. Guardians and older youth must be informed of this fact. </w:t>
            </w:r>
          </w:p>
        </w:tc>
      </w:tr>
      <w:tr w:rsidR="00E7332D" w:rsidRPr="00E7332D" w:rsidTr="00672B24">
        <w:trPr>
          <w:tblCellSpacing w:w="15" w:type="dxa"/>
        </w:trPr>
        <w:tc>
          <w:tcPr>
            <w:tcW w:w="2475" w:type="pct"/>
            <w:shd w:val="clear" w:color="auto" w:fill="D9D9D9" w:themeFill="background1" w:themeFillShade="D9"/>
            <w:hideMark/>
          </w:tcPr>
          <w:p w:rsidR="00E7332D" w:rsidRPr="00E7332D" w:rsidRDefault="00E7332D" w:rsidP="00E7332D">
            <w:pPr>
              <w:spacing w:before="100" w:beforeAutospacing="1" w:after="100" w:afterAutospacing="1" w:line="240" w:lineRule="auto"/>
              <w:outlineLvl w:val="4"/>
              <w:rPr>
                <w:rFonts w:ascii="Times New Roman" w:eastAsia="Times New Roman" w:hAnsi="Times New Roman" w:cs="Times New Roman"/>
                <w:b/>
                <w:bCs/>
                <w:sz w:val="20"/>
                <w:szCs w:val="20"/>
              </w:rPr>
            </w:pPr>
            <w:r w:rsidRPr="00E7332D">
              <w:rPr>
                <w:rFonts w:ascii="Times New Roman" w:eastAsia="Times New Roman" w:hAnsi="Times New Roman" w:cs="Times New Roman"/>
                <w:b/>
                <w:bCs/>
                <w:sz w:val="20"/>
                <w:szCs w:val="20"/>
              </w:rPr>
              <w:t>Permanent Fund Dividend and Independent Living Benefits</w:t>
            </w:r>
          </w:p>
        </w:tc>
        <w:tc>
          <w:tcPr>
            <w:tcW w:w="2478" w:type="pct"/>
            <w:shd w:val="clear" w:color="auto" w:fill="D9D9D9" w:themeFill="background1" w:themeFillShade="D9"/>
            <w:hideMark/>
          </w:tcPr>
          <w:p w:rsidR="00E7332D" w:rsidRPr="00E7332D" w:rsidRDefault="00E7332D" w:rsidP="00E7332D">
            <w:pPr>
              <w:spacing w:before="100" w:beforeAutospacing="1" w:after="100" w:afterAutospacing="1" w:line="240" w:lineRule="auto"/>
              <w:outlineLvl w:val="4"/>
              <w:rPr>
                <w:rFonts w:ascii="Times New Roman" w:eastAsia="Times New Roman" w:hAnsi="Times New Roman" w:cs="Times New Roman"/>
                <w:b/>
                <w:bCs/>
                <w:sz w:val="20"/>
                <w:szCs w:val="20"/>
              </w:rPr>
            </w:pPr>
            <w:r w:rsidRPr="00E7332D">
              <w:rPr>
                <w:rFonts w:ascii="Times New Roman" w:eastAsia="Times New Roman" w:hAnsi="Times New Roman" w:cs="Times New Roman"/>
                <w:b/>
                <w:bCs/>
                <w:sz w:val="20"/>
                <w:szCs w:val="20"/>
              </w:rPr>
              <w:t>Permanent Fund Dividend and Independent Living Benefits</w:t>
            </w:r>
          </w:p>
        </w:tc>
      </w:tr>
      <w:tr w:rsidR="00E7332D" w:rsidRPr="00E7332D" w:rsidTr="00672B24">
        <w:trPr>
          <w:tblCellSpacing w:w="15" w:type="dxa"/>
        </w:trPr>
        <w:tc>
          <w:tcPr>
            <w:tcW w:w="2475" w:type="pct"/>
            <w:hideMark/>
          </w:tcPr>
          <w:p w:rsidR="00E7332D" w:rsidRPr="00E7332D" w:rsidRDefault="00E7332D" w:rsidP="00E7332D">
            <w:pPr>
              <w:spacing w:before="100" w:beforeAutospacing="1" w:after="100" w:afterAutospacing="1" w:line="240" w:lineRule="auto"/>
              <w:rPr>
                <w:rFonts w:ascii="Times New Roman" w:eastAsia="Times New Roman" w:hAnsi="Times New Roman" w:cs="Times New Roman"/>
                <w:sz w:val="24"/>
                <w:szCs w:val="24"/>
              </w:rPr>
            </w:pPr>
            <w:r w:rsidRPr="00E7332D">
              <w:rPr>
                <w:rFonts w:ascii="Times New Roman" w:eastAsia="Times New Roman" w:hAnsi="Times New Roman" w:cs="Times New Roman"/>
                <w:sz w:val="24"/>
                <w:szCs w:val="24"/>
              </w:rPr>
              <w:t>Effective October 24, 2016, any PFD Funds held in trust by OCS are released when the child turns 18. Adoptive parent files for PFD's subsequent to adoption.</w:t>
            </w:r>
          </w:p>
          <w:p w:rsidR="00E7332D" w:rsidRPr="00E7332D" w:rsidRDefault="00E7332D" w:rsidP="00E7332D">
            <w:pPr>
              <w:spacing w:before="100" w:beforeAutospacing="1" w:after="100" w:afterAutospacing="1" w:line="240" w:lineRule="auto"/>
              <w:rPr>
                <w:rFonts w:ascii="Times New Roman" w:eastAsia="Times New Roman" w:hAnsi="Times New Roman" w:cs="Times New Roman"/>
                <w:sz w:val="24"/>
                <w:szCs w:val="24"/>
              </w:rPr>
            </w:pPr>
            <w:r w:rsidRPr="00E7332D">
              <w:rPr>
                <w:rFonts w:ascii="Times New Roman" w:eastAsia="Times New Roman" w:hAnsi="Times New Roman" w:cs="Times New Roman"/>
                <w:sz w:val="24"/>
                <w:szCs w:val="24"/>
              </w:rPr>
              <w:t>If a youth is adopted after their 16th birthday, they remain eligible for Independent Living Benefits if they were eligible prior to the adoption.</w:t>
            </w:r>
          </w:p>
        </w:tc>
        <w:tc>
          <w:tcPr>
            <w:tcW w:w="2478" w:type="pct"/>
            <w:hideMark/>
          </w:tcPr>
          <w:p w:rsidR="00E7332D" w:rsidRPr="00E7332D" w:rsidRDefault="00E7332D" w:rsidP="00E7332D">
            <w:pPr>
              <w:spacing w:before="100" w:beforeAutospacing="1" w:after="100" w:afterAutospacing="1" w:line="240" w:lineRule="auto"/>
              <w:rPr>
                <w:rFonts w:ascii="Times New Roman" w:eastAsia="Times New Roman" w:hAnsi="Times New Roman" w:cs="Times New Roman"/>
                <w:sz w:val="24"/>
                <w:szCs w:val="24"/>
              </w:rPr>
            </w:pPr>
            <w:r w:rsidRPr="00E7332D">
              <w:rPr>
                <w:rFonts w:ascii="Times New Roman" w:eastAsia="Times New Roman" w:hAnsi="Times New Roman" w:cs="Times New Roman"/>
                <w:sz w:val="24"/>
                <w:szCs w:val="24"/>
              </w:rPr>
              <w:t>Any PFD Funds held in trust by OCS are released when the child turns 18.</w:t>
            </w:r>
          </w:p>
          <w:p w:rsidR="00E7332D" w:rsidRPr="00E7332D" w:rsidRDefault="00E7332D" w:rsidP="00E7332D">
            <w:pPr>
              <w:spacing w:before="100" w:beforeAutospacing="1" w:after="100" w:afterAutospacing="1" w:line="240" w:lineRule="auto"/>
              <w:rPr>
                <w:rFonts w:ascii="Times New Roman" w:eastAsia="Times New Roman" w:hAnsi="Times New Roman" w:cs="Times New Roman"/>
                <w:sz w:val="24"/>
                <w:szCs w:val="24"/>
              </w:rPr>
            </w:pPr>
            <w:r w:rsidRPr="00E7332D">
              <w:rPr>
                <w:rFonts w:ascii="Times New Roman" w:eastAsia="Times New Roman" w:hAnsi="Times New Roman" w:cs="Times New Roman"/>
                <w:sz w:val="24"/>
                <w:szCs w:val="24"/>
              </w:rPr>
              <w:t>Guardian file for PFD's subsequent to guardianship.</w:t>
            </w:r>
          </w:p>
          <w:p w:rsidR="00E7332D" w:rsidRPr="00E7332D" w:rsidRDefault="00E7332D" w:rsidP="00E7332D">
            <w:pPr>
              <w:spacing w:before="100" w:beforeAutospacing="1" w:after="100" w:afterAutospacing="1" w:line="240" w:lineRule="auto"/>
              <w:rPr>
                <w:rFonts w:ascii="Times New Roman" w:eastAsia="Times New Roman" w:hAnsi="Times New Roman" w:cs="Times New Roman"/>
                <w:sz w:val="24"/>
                <w:szCs w:val="24"/>
              </w:rPr>
            </w:pPr>
            <w:r w:rsidRPr="00E7332D">
              <w:rPr>
                <w:rFonts w:ascii="Times New Roman" w:eastAsia="Times New Roman" w:hAnsi="Times New Roman" w:cs="Times New Roman"/>
                <w:sz w:val="24"/>
                <w:szCs w:val="24"/>
              </w:rPr>
              <w:t>If a youth is placed in a guardianship after their 16th birthday, they remain eligible for Independent Living Benefits if they were eligible prior to the guardianship.</w:t>
            </w:r>
          </w:p>
        </w:tc>
      </w:tr>
      <w:tr w:rsidR="00E7332D" w:rsidRPr="00E7332D" w:rsidTr="00672B24">
        <w:trPr>
          <w:tblCellSpacing w:w="15" w:type="dxa"/>
        </w:trPr>
        <w:tc>
          <w:tcPr>
            <w:tcW w:w="2475" w:type="pct"/>
            <w:shd w:val="clear" w:color="auto" w:fill="D9D9D9" w:themeFill="background1" w:themeFillShade="D9"/>
            <w:hideMark/>
          </w:tcPr>
          <w:p w:rsidR="00E7332D" w:rsidRPr="00E7332D" w:rsidRDefault="00E7332D" w:rsidP="00E7332D">
            <w:pPr>
              <w:spacing w:before="100" w:beforeAutospacing="1" w:after="100" w:afterAutospacing="1" w:line="240" w:lineRule="auto"/>
              <w:outlineLvl w:val="4"/>
              <w:rPr>
                <w:rFonts w:ascii="Times New Roman" w:eastAsia="Times New Roman" w:hAnsi="Times New Roman" w:cs="Times New Roman"/>
                <w:b/>
                <w:bCs/>
                <w:sz w:val="20"/>
                <w:szCs w:val="20"/>
              </w:rPr>
            </w:pPr>
            <w:r w:rsidRPr="00E7332D">
              <w:rPr>
                <w:rFonts w:ascii="Times New Roman" w:eastAsia="Times New Roman" w:hAnsi="Times New Roman" w:cs="Times New Roman"/>
                <w:b/>
                <w:bCs/>
                <w:sz w:val="20"/>
                <w:szCs w:val="20"/>
              </w:rPr>
              <w:lastRenderedPageBreak/>
              <w:t>Permanent Fund Dividend and Independent Living Benefits</w:t>
            </w:r>
          </w:p>
        </w:tc>
        <w:tc>
          <w:tcPr>
            <w:tcW w:w="2478" w:type="pct"/>
            <w:shd w:val="clear" w:color="auto" w:fill="D9D9D9" w:themeFill="background1" w:themeFillShade="D9"/>
            <w:hideMark/>
          </w:tcPr>
          <w:p w:rsidR="00E7332D" w:rsidRPr="00E7332D" w:rsidRDefault="00E7332D" w:rsidP="00E7332D">
            <w:pPr>
              <w:spacing w:before="100" w:beforeAutospacing="1" w:after="100" w:afterAutospacing="1" w:line="240" w:lineRule="auto"/>
              <w:outlineLvl w:val="4"/>
              <w:rPr>
                <w:rFonts w:ascii="Times New Roman" w:eastAsia="Times New Roman" w:hAnsi="Times New Roman" w:cs="Times New Roman"/>
                <w:b/>
                <w:bCs/>
                <w:sz w:val="20"/>
                <w:szCs w:val="20"/>
              </w:rPr>
            </w:pPr>
            <w:r w:rsidRPr="00E7332D">
              <w:rPr>
                <w:rFonts w:ascii="Times New Roman" w:eastAsia="Times New Roman" w:hAnsi="Times New Roman" w:cs="Times New Roman"/>
                <w:b/>
                <w:bCs/>
                <w:sz w:val="20"/>
                <w:szCs w:val="20"/>
              </w:rPr>
              <w:t>Permanent Fund Dividend and Independent Living Benefits</w:t>
            </w:r>
          </w:p>
        </w:tc>
      </w:tr>
      <w:tr w:rsidR="00E7332D" w:rsidRPr="00E7332D" w:rsidTr="00672B24">
        <w:trPr>
          <w:tblCellSpacing w:w="15" w:type="dxa"/>
        </w:trPr>
        <w:tc>
          <w:tcPr>
            <w:tcW w:w="2475" w:type="pct"/>
            <w:hideMark/>
          </w:tcPr>
          <w:p w:rsidR="00E7332D" w:rsidRPr="00E7332D" w:rsidRDefault="00E7332D" w:rsidP="00E7332D">
            <w:pPr>
              <w:spacing w:before="100" w:beforeAutospacing="1" w:after="100" w:afterAutospacing="1" w:line="240" w:lineRule="auto"/>
              <w:rPr>
                <w:rFonts w:ascii="Times New Roman" w:eastAsia="Times New Roman" w:hAnsi="Times New Roman" w:cs="Times New Roman"/>
                <w:sz w:val="24"/>
                <w:szCs w:val="24"/>
              </w:rPr>
            </w:pPr>
            <w:r w:rsidRPr="00E7332D">
              <w:rPr>
                <w:rFonts w:ascii="Times New Roman" w:eastAsia="Times New Roman" w:hAnsi="Times New Roman" w:cs="Times New Roman"/>
                <w:sz w:val="24"/>
                <w:szCs w:val="24"/>
              </w:rPr>
              <w:t xml:space="preserve">Termination of parental rights means that the biological parents are not responsible for continuing child support after the date of adoption. They may still be responsible for past child support which was not paid. </w:t>
            </w:r>
          </w:p>
          <w:p w:rsidR="00E7332D" w:rsidRPr="00E7332D" w:rsidRDefault="00E7332D" w:rsidP="00E7332D">
            <w:pPr>
              <w:spacing w:before="100" w:beforeAutospacing="1" w:after="100" w:afterAutospacing="1" w:line="240" w:lineRule="auto"/>
              <w:rPr>
                <w:rFonts w:ascii="Times New Roman" w:eastAsia="Times New Roman" w:hAnsi="Times New Roman" w:cs="Times New Roman"/>
                <w:sz w:val="24"/>
                <w:szCs w:val="24"/>
              </w:rPr>
            </w:pPr>
            <w:r w:rsidRPr="00E7332D">
              <w:rPr>
                <w:rFonts w:ascii="Times New Roman" w:eastAsia="Times New Roman" w:hAnsi="Times New Roman" w:cs="Times New Roman"/>
                <w:sz w:val="24"/>
                <w:szCs w:val="24"/>
              </w:rPr>
              <w:t xml:space="preserve">If an adoptive child returns to custody in Alaska, child support services division will not collect child support from the adoptive parent, if they were notified it was an OCS adoption. </w:t>
            </w:r>
          </w:p>
        </w:tc>
        <w:tc>
          <w:tcPr>
            <w:tcW w:w="2478" w:type="pct"/>
            <w:hideMark/>
          </w:tcPr>
          <w:p w:rsidR="00E7332D" w:rsidRPr="00E7332D" w:rsidRDefault="00E7332D" w:rsidP="00E7332D">
            <w:pPr>
              <w:spacing w:before="100" w:beforeAutospacing="1" w:after="100" w:afterAutospacing="1" w:line="240" w:lineRule="auto"/>
              <w:rPr>
                <w:rFonts w:ascii="Times New Roman" w:eastAsia="Times New Roman" w:hAnsi="Times New Roman" w:cs="Times New Roman"/>
                <w:sz w:val="24"/>
                <w:szCs w:val="24"/>
              </w:rPr>
            </w:pPr>
            <w:r w:rsidRPr="00E7332D">
              <w:rPr>
                <w:rFonts w:ascii="Times New Roman" w:eastAsia="Times New Roman" w:hAnsi="Times New Roman" w:cs="Times New Roman"/>
                <w:sz w:val="24"/>
                <w:szCs w:val="24"/>
              </w:rPr>
              <w:t xml:space="preserve">If the birth parent/s' rights have not been terminated they are responsible to pay child support. </w:t>
            </w:r>
          </w:p>
          <w:p w:rsidR="00E7332D" w:rsidRPr="00E7332D" w:rsidRDefault="00E7332D" w:rsidP="00E7332D">
            <w:pPr>
              <w:spacing w:before="100" w:beforeAutospacing="1" w:after="100" w:afterAutospacing="1" w:line="240" w:lineRule="auto"/>
              <w:rPr>
                <w:rFonts w:ascii="Times New Roman" w:eastAsia="Times New Roman" w:hAnsi="Times New Roman" w:cs="Times New Roman"/>
                <w:sz w:val="24"/>
                <w:szCs w:val="24"/>
              </w:rPr>
            </w:pPr>
            <w:r w:rsidRPr="00E7332D">
              <w:rPr>
                <w:rFonts w:ascii="Times New Roman" w:eastAsia="Times New Roman" w:hAnsi="Times New Roman" w:cs="Times New Roman"/>
                <w:sz w:val="24"/>
                <w:szCs w:val="24"/>
              </w:rPr>
              <w:t xml:space="preserve">The child support will be collected by the state of Alaska. </w:t>
            </w:r>
          </w:p>
          <w:p w:rsidR="00E7332D" w:rsidRPr="00E7332D" w:rsidRDefault="00E7332D" w:rsidP="00E7332D">
            <w:pPr>
              <w:spacing w:before="100" w:beforeAutospacing="1" w:after="100" w:afterAutospacing="1" w:line="240" w:lineRule="auto"/>
              <w:rPr>
                <w:rFonts w:ascii="Times New Roman" w:eastAsia="Times New Roman" w:hAnsi="Times New Roman" w:cs="Times New Roman"/>
                <w:sz w:val="24"/>
                <w:szCs w:val="24"/>
              </w:rPr>
            </w:pPr>
            <w:r w:rsidRPr="00E7332D">
              <w:rPr>
                <w:rFonts w:ascii="Times New Roman" w:eastAsia="Times New Roman" w:hAnsi="Times New Roman" w:cs="Times New Roman"/>
                <w:sz w:val="24"/>
                <w:szCs w:val="24"/>
              </w:rPr>
              <w:t xml:space="preserve">This child support benefit will not be directed to the guardian due to the subsidy payment. </w:t>
            </w:r>
          </w:p>
        </w:tc>
      </w:tr>
      <w:tr w:rsidR="00E7332D" w:rsidRPr="00E7332D" w:rsidTr="00672B24">
        <w:trPr>
          <w:tblCellSpacing w:w="15" w:type="dxa"/>
        </w:trPr>
        <w:tc>
          <w:tcPr>
            <w:tcW w:w="2475" w:type="pct"/>
            <w:shd w:val="clear" w:color="auto" w:fill="D9D9D9" w:themeFill="background1" w:themeFillShade="D9"/>
            <w:hideMark/>
          </w:tcPr>
          <w:p w:rsidR="00E7332D" w:rsidRPr="00E7332D" w:rsidRDefault="00E7332D" w:rsidP="00E7332D">
            <w:pPr>
              <w:spacing w:before="100" w:beforeAutospacing="1" w:after="100" w:afterAutospacing="1" w:line="240" w:lineRule="auto"/>
              <w:outlineLvl w:val="4"/>
              <w:rPr>
                <w:rFonts w:ascii="Times New Roman" w:eastAsia="Times New Roman" w:hAnsi="Times New Roman" w:cs="Times New Roman"/>
                <w:b/>
                <w:bCs/>
                <w:sz w:val="20"/>
                <w:szCs w:val="20"/>
              </w:rPr>
            </w:pPr>
            <w:r w:rsidRPr="00E7332D">
              <w:rPr>
                <w:rFonts w:ascii="Times New Roman" w:eastAsia="Times New Roman" w:hAnsi="Times New Roman" w:cs="Times New Roman"/>
                <w:b/>
                <w:bCs/>
                <w:sz w:val="20"/>
                <w:szCs w:val="20"/>
              </w:rPr>
              <w:t>Relationship with the Birth Parent</w:t>
            </w:r>
          </w:p>
        </w:tc>
        <w:tc>
          <w:tcPr>
            <w:tcW w:w="2478" w:type="pct"/>
            <w:shd w:val="clear" w:color="auto" w:fill="D9D9D9" w:themeFill="background1" w:themeFillShade="D9"/>
            <w:hideMark/>
          </w:tcPr>
          <w:p w:rsidR="00E7332D" w:rsidRPr="00E7332D" w:rsidRDefault="00E7332D" w:rsidP="00E7332D">
            <w:pPr>
              <w:spacing w:before="100" w:beforeAutospacing="1" w:after="100" w:afterAutospacing="1" w:line="240" w:lineRule="auto"/>
              <w:outlineLvl w:val="4"/>
              <w:rPr>
                <w:rFonts w:ascii="Times New Roman" w:eastAsia="Times New Roman" w:hAnsi="Times New Roman" w:cs="Times New Roman"/>
                <w:b/>
                <w:bCs/>
                <w:sz w:val="20"/>
                <w:szCs w:val="20"/>
              </w:rPr>
            </w:pPr>
            <w:r w:rsidRPr="00E7332D">
              <w:rPr>
                <w:rFonts w:ascii="Times New Roman" w:eastAsia="Times New Roman" w:hAnsi="Times New Roman" w:cs="Times New Roman"/>
                <w:b/>
                <w:bCs/>
                <w:sz w:val="20"/>
                <w:szCs w:val="20"/>
              </w:rPr>
              <w:t>Relationship with the Birth Parent</w:t>
            </w:r>
          </w:p>
        </w:tc>
      </w:tr>
      <w:tr w:rsidR="00E7332D" w:rsidRPr="00E7332D" w:rsidTr="00672B24">
        <w:trPr>
          <w:tblCellSpacing w:w="15" w:type="dxa"/>
        </w:trPr>
        <w:tc>
          <w:tcPr>
            <w:tcW w:w="2475" w:type="pct"/>
            <w:hideMark/>
          </w:tcPr>
          <w:p w:rsidR="00E7332D" w:rsidRPr="00E7332D" w:rsidRDefault="00E7332D" w:rsidP="00E7332D">
            <w:pPr>
              <w:spacing w:after="0" w:line="240" w:lineRule="auto"/>
              <w:rPr>
                <w:rFonts w:ascii="Times New Roman" w:eastAsia="Times New Roman" w:hAnsi="Times New Roman" w:cs="Times New Roman"/>
                <w:sz w:val="24"/>
                <w:szCs w:val="24"/>
              </w:rPr>
            </w:pPr>
            <w:r w:rsidRPr="00E7332D">
              <w:rPr>
                <w:rFonts w:ascii="Times New Roman" w:eastAsia="Times New Roman" w:hAnsi="Times New Roman" w:cs="Times New Roman"/>
                <w:sz w:val="24"/>
                <w:szCs w:val="24"/>
              </w:rPr>
              <w:t>The adoptive parent has the right to determine if the child will have any relationship with the birth parents and how that will occur, unless there are other provisions in a specific court order.</w:t>
            </w:r>
          </w:p>
        </w:tc>
        <w:tc>
          <w:tcPr>
            <w:tcW w:w="2478" w:type="pct"/>
            <w:hideMark/>
          </w:tcPr>
          <w:p w:rsidR="00E7332D" w:rsidRPr="00E7332D" w:rsidRDefault="00E7332D" w:rsidP="00E7332D">
            <w:pPr>
              <w:spacing w:after="0" w:line="240" w:lineRule="auto"/>
              <w:rPr>
                <w:rFonts w:ascii="Times New Roman" w:eastAsia="Times New Roman" w:hAnsi="Times New Roman" w:cs="Times New Roman"/>
                <w:sz w:val="24"/>
                <w:szCs w:val="24"/>
              </w:rPr>
            </w:pPr>
            <w:r w:rsidRPr="00E7332D">
              <w:rPr>
                <w:rFonts w:ascii="Times New Roman" w:eastAsia="Times New Roman" w:hAnsi="Times New Roman" w:cs="Times New Roman"/>
                <w:sz w:val="24"/>
                <w:szCs w:val="24"/>
              </w:rPr>
              <w:t xml:space="preserve">If the birth parent/s' rights have not been terminated, they have the right to visit the child unless a court orders no visits. The guardian will have input into how the visits are structured, but cannot prevent visits from occurring. If the guardian and the parent/s cannot work out visitation scheduling one of the parties may wish to seek court involvement. </w:t>
            </w:r>
          </w:p>
        </w:tc>
      </w:tr>
    </w:tbl>
    <w:p w:rsidR="0019143F" w:rsidRDefault="0019143F"/>
    <w:sectPr w:rsidR="0019143F" w:rsidSect="00B55E9F">
      <w:headerReference w:type="default" r:id="rId6"/>
      <w:footerReference w:type="default" r:id="rId7"/>
      <w:pgSz w:w="12240" w:h="15840"/>
      <w:pgMar w:top="720" w:right="270" w:bottom="720" w:left="720" w:header="720" w:footer="1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B24" w:rsidRDefault="00672B24" w:rsidP="00672B24">
      <w:pPr>
        <w:spacing w:after="0" w:line="240" w:lineRule="auto"/>
      </w:pPr>
      <w:r>
        <w:separator/>
      </w:r>
    </w:p>
  </w:endnote>
  <w:endnote w:type="continuationSeparator" w:id="0">
    <w:p w:rsidR="00672B24" w:rsidRDefault="00672B24" w:rsidP="0067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B24" w:rsidRDefault="00672B24">
    <w:pPr>
      <w:pStyle w:val="Footer"/>
    </w:pPr>
    <w:r w:rsidRPr="00672B24">
      <w:t>http://dhss.alaska.gov/ocs/Pages/adoptions/comparisonchart.aspx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B24" w:rsidRDefault="00672B24" w:rsidP="00672B24">
      <w:pPr>
        <w:spacing w:after="0" w:line="240" w:lineRule="auto"/>
      </w:pPr>
      <w:r>
        <w:separator/>
      </w:r>
    </w:p>
  </w:footnote>
  <w:footnote w:type="continuationSeparator" w:id="0">
    <w:p w:rsidR="00672B24" w:rsidRDefault="00672B24" w:rsidP="00672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353" w:rsidRDefault="008530FD" w:rsidP="00511015">
    <w:pPr>
      <w:pStyle w:val="Header"/>
      <w:jc w:val="center"/>
    </w:pPr>
    <w:r>
      <w:rPr>
        <w:noProof/>
      </w:rPr>
      <w:t xml:space="preserve">                                                                                                                                                           Wk 2 Day 2 Handout 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2D"/>
    <w:rsid w:val="0019143F"/>
    <w:rsid w:val="00201D5E"/>
    <w:rsid w:val="00374863"/>
    <w:rsid w:val="00414353"/>
    <w:rsid w:val="00511015"/>
    <w:rsid w:val="005D50F7"/>
    <w:rsid w:val="00672B24"/>
    <w:rsid w:val="008530FD"/>
    <w:rsid w:val="00A86336"/>
    <w:rsid w:val="00B55E9F"/>
    <w:rsid w:val="00DE3FAE"/>
    <w:rsid w:val="00E73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F35961"/>
  <w15:chartTrackingRefBased/>
  <w15:docId w15:val="{A726AB3F-F579-4F90-9425-B3861A86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B24"/>
  </w:style>
  <w:style w:type="paragraph" w:styleId="Footer">
    <w:name w:val="footer"/>
    <w:basedOn w:val="Normal"/>
    <w:link w:val="FooterChar"/>
    <w:uiPriority w:val="99"/>
    <w:unhideWhenUsed/>
    <w:rsid w:val="00672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B24"/>
  </w:style>
  <w:style w:type="paragraph" w:styleId="BalloonText">
    <w:name w:val="Balloon Text"/>
    <w:basedOn w:val="Normal"/>
    <w:link w:val="BalloonTextChar"/>
    <w:uiPriority w:val="99"/>
    <w:semiHidden/>
    <w:unhideWhenUsed/>
    <w:rsid w:val="00414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3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88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Alaska Anchorage</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J Dudley</dc:creator>
  <cp:keywords/>
  <dc:description/>
  <cp:lastModifiedBy>Lisa Tanga</cp:lastModifiedBy>
  <cp:revision>10</cp:revision>
  <cp:lastPrinted>2020-02-06T16:28:00Z</cp:lastPrinted>
  <dcterms:created xsi:type="dcterms:W3CDTF">2018-02-02T01:03:00Z</dcterms:created>
  <dcterms:modified xsi:type="dcterms:W3CDTF">2020-02-06T16:29:00Z</dcterms:modified>
</cp:coreProperties>
</file>